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0D93" w14:textId="77777777" w:rsidR="006F2F1D" w:rsidRPr="00EB3F5E" w:rsidRDefault="00D527D0"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Prehľad</w:t>
      </w:r>
      <w:r w:rsidR="005163D0">
        <w:rPr>
          <w:rFonts w:ascii="Montserrat" w:eastAsiaTheme="majorEastAsia" w:hAnsi="Montserrat" w:cstheme="majorBidi"/>
          <w:color w:val="091C6B"/>
          <w:szCs w:val="36"/>
        </w:rPr>
        <w:t xml:space="preserve"> </w:t>
      </w:r>
      <w:r w:rsidR="004F40B4" w:rsidRPr="000A226C">
        <w:rPr>
          <w:rFonts w:ascii="Montserrat" w:eastAsiaTheme="majorEastAsia" w:hAnsi="Montserrat" w:cstheme="majorBidi"/>
          <w:color w:val="091C6B"/>
          <w:szCs w:val="36"/>
        </w:rPr>
        <w:t xml:space="preserve">o spracúvaní osobných údajov </w:t>
      </w:r>
      <w:r w:rsidR="00313E02">
        <w:rPr>
          <w:rFonts w:ascii="Montserrat" w:eastAsiaTheme="majorEastAsia" w:hAnsi="Montserrat" w:cstheme="majorBidi"/>
          <w:color w:val="091C6B"/>
          <w:szCs w:val="36"/>
        </w:rPr>
        <w:t>obchodných partnerov</w:t>
      </w:r>
    </w:p>
    <w:p w14:paraId="52CCA6D0" w14:textId="77777777" w:rsidR="00550D88" w:rsidRPr="00550D88" w:rsidRDefault="00550D88" w:rsidP="00550D88">
      <w:pPr>
        <w:jc w:val="both"/>
        <w:rPr>
          <w:rFonts w:ascii="Open Sans" w:hAnsi="Open Sans" w:cs="Open Sans"/>
          <w:i/>
          <w:sz w:val="16"/>
          <w:szCs w:val="20"/>
        </w:rPr>
      </w:pPr>
      <w:r w:rsidRPr="00550D88">
        <w:rPr>
          <w:rFonts w:ascii="Open Sans" w:hAnsi="Open Sans" w:cs="Open Sans"/>
          <w:i/>
          <w:sz w:val="16"/>
          <w:szCs w:val="20"/>
        </w:rPr>
        <w:t>podľa čl. 13 a 14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3E786FC0" w14:textId="77777777" w:rsidR="009E2927" w:rsidRPr="00140A37" w:rsidRDefault="004F40B4" w:rsidP="004F40B4">
      <w:pPr>
        <w:jc w:val="both"/>
        <w:rPr>
          <w:rFonts w:ascii="Open Sans" w:hAnsi="Open Sans" w:cs="Open Sans"/>
          <w:sz w:val="16"/>
          <w:szCs w:val="20"/>
        </w:rPr>
      </w:pPr>
      <w:r w:rsidRPr="00140A37">
        <w:rPr>
          <w:rFonts w:ascii="Open Sans" w:hAnsi="Open Sans" w:cs="Open Sans"/>
          <w:sz w:val="16"/>
          <w:szCs w:val="20"/>
        </w:rPr>
        <w:t xml:space="preserve">Cieľom </w:t>
      </w:r>
      <w:r w:rsidR="00657CD6">
        <w:rPr>
          <w:rFonts w:ascii="Open Sans" w:hAnsi="Open Sans" w:cs="Open Sans"/>
          <w:sz w:val="16"/>
          <w:szCs w:val="20"/>
        </w:rPr>
        <w:t>tohto prehľadu</w:t>
      </w:r>
      <w:r w:rsidRPr="00140A37">
        <w:rPr>
          <w:rFonts w:ascii="Open Sans" w:hAnsi="Open Sans" w:cs="Open Sans"/>
          <w:sz w:val="16"/>
          <w:szCs w:val="20"/>
        </w:rPr>
        <w:t xml:space="preserve"> je poskytnúť Vám </w:t>
      </w:r>
      <w:r w:rsidR="003268B4" w:rsidRPr="00140A37">
        <w:rPr>
          <w:rFonts w:ascii="Open Sans" w:hAnsi="Open Sans" w:cs="Open Sans"/>
          <w:sz w:val="16"/>
          <w:szCs w:val="20"/>
        </w:rPr>
        <w:t>základné informácie o</w:t>
      </w:r>
      <w:r w:rsidRPr="00140A37">
        <w:rPr>
          <w:rFonts w:ascii="Open Sans" w:hAnsi="Open Sans" w:cs="Open Sans"/>
          <w:sz w:val="16"/>
          <w:szCs w:val="20"/>
        </w:rPr>
        <w:t xml:space="preserve"> spracúvaní </w:t>
      </w:r>
      <w:r w:rsidR="003268B4" w:rsidRPr="00140A37">
        <w:rPr>
          <w:rFonts w:ascii="Open Sans" w:hAnsi="Open Sans" w:cs="Open Sans"/>
          <w:sz w:val="16"/>
          <w:szCs w:val="20"/>
        </w:rPr>
        <w:t xml:space="preserve">vašich </w:t>
      </w:r>
      <w:r w:rsidRPr="00140A37">
        <w:rPr>
          <w:rFonts w:ascii="Open Sans" w:hAnsi="Open Sans" w:cs="Open Sans"/>
          <w:sz w:val="16"/>
          <w:szCs w:val="20"/>
        </w:rPr>
        <w:t>osobných údajo</w:t>
      </w:r>
      <w:r w:rsidR="00CA37D7">
        <w:rPr>
          <w:rFonts w:ascii="Open Sans" w:hAnsi="Open Sans" w:cs="Open Sans"/>
          <w:sz w:val="16"/>
          <w:szCs w:val="20"/>
        </w:rPr>
        <w:t xml:space="preserve">v, pokiaľ </w:t>
      </w:r>
      <w:r w:rsidR="00313E02">
        <w:rPr>
          <w:rFonts w:ascii="Open Sans" w:hAnsi="Open Sans" w:cs="Open Sans"/>
          <w:sz w:val="16"/>
          <w:szCs w:val="20"/>
        </w:rPr>
        <w:t>ste náš obchodný partner.</w:t>
      </w:r>
    </w:p>
    <w:p w14:paraId="6D53088D"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75A7F407" w14:textId="77777777" w:rsidR="00CF0ABE" w:rsidRPr="00140A37" w:rsidRDefault="00CF0ABE" w:rsidP="00CF0ABE">
      <w:pPr>
        <w:jc w:val="both"/>
        <w:rPr>
          <w:rFonts w:ascii="Open Sans" w:hAnsi="Open Sans" w:cs="Open Sans"/>
          <w:sz w:val="16"/>
          <w:szCs w:val="20"/>
        </w:rPr>
      </w:pPr>
      <w:r w:rsidRPr="00140A37">
        <w:rPr>
          <w:rFonts w:ascii="Open Sans" w:hAnsi="Open Sans" w:cs="Open Sans"/>
          <w:sz w:val="16"/>
          <w:szCs w:val="20"/>
        </w:rPr>
        <w:t xml:space="preserve">Prevádzkovateľom spracúvajúcim Vaše osobné </w:t>
      </w:r>
      <w:r w:rsidRPr="00EA36A4">
        <w:rPr>
          <w:rFonts w:ascii="Open Sans" w:hAnsi="Open Sans" w:cs="Open Sans"/>
          <w:sz w:val="16"/>
          <w:szCs w:val="20"/>
        </w:rPr>
        <w:t>údaje je spoločnosť KARMEN - veľkoobchod potravín s.r.o.</w:t>
      </w:r>
      <w:r>
        <w:rPr>
          <w:rFonts w:ascii="Open Sans" w:hAnsi="Open Sans" w:cs="Open Sans"/>
          <w:sz w:val="16"/>
          <w:szCs w:val="20"/>
        </w:rPr>
        <w:t xml:space="preserve">, </w:t>
      </w:r>
      <w:r w:rsidRPr="00EA36A4">
        <w:rPr>
          <w:rFonts w:ascii="Open Sans" w:hAnsi="Open Sans" w:cs="Open Sans"/>
          <w:sz w:val="16"/>
          <w:szCs w:val="20"/>
        </w:rPr>
        <w:t>Strojnícka 15 080 01 Prešov</w:t>
      </w:r>
      <w:r>
        <w:rPr>
          <w:rFonts w:ascii="Open Sans" w:hAnsi="Open Sans" w:cs="Open Sans"/>
          <w:sz w:val="16"/>
          <w:szCs w:val="20"/>
        </w:rPr>
        <w:t xml:space="preserve">, IČO </w:t>
      </w:r>
      <w:r w:rsidRPr="00ED35BF">
        <w:rPr>
          <w:rFonts w:ascii="Open Sans" w:hAnsi="Open Sans" w:cs="Open Sans"/>
          <w:sz w:val="16"/>
          <w:szCs w:val="20"/>
        </w:rPr>
        <w:t>36447269</w:t>
      </w:r>
      <w:r w:rsidRPr="00EA36A4">
        <w:rPr>
          <w:rFonts w:ascii="Open Sans" w:hAnsi="Open Sans" w:cs="Open Sans"/>
          <w:sz w:val="16"/>
          <w:szCs w:val="20"/>
        </w:rPr>
        <w:t xml:space="preserve"> </w:t>
      </w:r>
      <w:r w:rsidRPr="00140A37">
        <w:rPr>
          <w:rFonts w:ascii="Open Sans" w:hAnsi="Open Sans" w:cs="Open Sans"/>
          <w:sz w:val="16"/>
          <w:szCs w:val="20"/>
        </w:rPr>
        <w:t>(ďalej len „prevádzkovateľ“)</w:t>
      </w:r>
    </w:p>
    <w:p w14:paraId="4749B983" w14:textId="77777777" w:rsidR="00CF0ABE" w:rsidRPr="00140A37" w:rsidRDefault="00CF0ABE" w:rsidP="00CF0ABE">
      <w:pPr>
        <w:jc w:val="both"/>
        <w:rPr>
          <w:rFonts w:ascii="Open Sans" w:hAnsi="Open Sans" w:cs="Open Sans"/>
          <w:sz w:val="16"/>
          <w:szCs w:val="20"/>
        </w:rPr>
      </w:pPr>
      <w:r w:rsidRPr="00140A37">
        <w:rPr>
          <w:rFonts w:ascii="Open Sans" w:hAnsi="Open Sans" w:cs="Open Sans"/>
          <w:sz w:val="16"/>
          <w:szCs w:val="20"/>
        </w:rPr>
        <w:t xml:space="preserve">V prípade nejasností, otázok týkajúcich sa spracúvania vašich osobných údajov, podnetov, alebo sťažností, ak sa domnievate, že vaše osobné údaje spracúvame nezákonne, alebo nespravodlivo, alebo v prípade uplatnenia niektorého z vašich práv sa na nás môžete kedykoľvek obrátiť zaslaním emailu: </w:t>
      </w:r>
      <w:r>
        <w:rPr>
          <w:rFonts w:ascii="Open Sans" w:hAnsi="Open Sans" w:cs="Open Sans"/>
          <w:sz w:val="16"/>
          <w:szCs w:val="20"/>
        </w:rPr>
        <w:t>karmen@karmen.sk</w:t>
      </w:r>
      <w:r w:rsidRPr="00140A37">
        <w:rPr>
          <w:rFonts w:ascii="Open Sans" w:hAnsi="Open Sans" w:cs="Open Sans"/>
          <w:sz w:val="16"/>
          <w:szCs w:val="20"/>
        </w:rPr>
        <w:t xml:space="preserve">, alebo písomne na adresu prevádzkovateľa. </w:t>
      </w:r>
    </w:p>
    <w:p w14:paraId="4379DFA9" w14:textId="725EB1ED" w:rsidR="000938FA" w:rsidRPr="000938FA" w:rsidRDefault="00CF0ABE" w:rsidP="00CF0ABE">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r>
        <w:rPr>
          <w:rFonts w:ascii="Open Sans" w:hAnsi="Open Sans" w:cs="Open Sans"/>
          <w:sz w:val="16"/>
          <w:szCs w:val="20"/>
        </w:rPr>
        <w:t>dpo7@proenergy.sk</w:t>
      </w:r>
    </w:p>
    <w:p w14:paraId="35862080"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75999AA0"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120" w:type="dxa"/>
        <w:tblCellMar>
          <w:left w:w="70" w:type="dxa"/>
          <w:right w:w="70" w:type="dxa"/>
        </w:tblCellMar>
        <w:tblLook w:val="04A0" w:firstRow="1" w:lastRow="0" w:firstColumn="1" w:lastColumn="0" w:noHBand="0" w:noVBand="1"/>
      </w:tblPr>
      <w:tblGrid>
        <w:gridCol w:w="3387"/>
        <w:gridCol w:w="1389"/>
        <w:gridCol w:w="1661"/>
        <w:gridCol w:w="1388"/>
        <w:gridCol w:w="1295"/>
      </w:tblGrid>
      <w:tr w:rsidR="007D2A5B" w:rsidRPr="007D2A5B" w14:paraId="252F7B86" w14:textId="77777777" w:rsidTr="00CF0ABE">
        <w:trPr>
          <w:trHeight w:val="675"/>
          <w:tblHeader/>
        </w:trPr>
        <w:tc>
          <w:tcPr>
            <w:tcW w:w="3387" w:type="dxa"/>
            <w:tcBorders>
              <w:top w:val="single" w:sz="4" w:space="0" w:color="FFFFFF"/>
              <w:left w:val="single" w:sz="4" w:space="0" w:color="FFFFFF"/>
              <w:bottom w:val="nil"/>
              <w:right w:val="single" w:sz="4" w:space="0" w:color="FFFFFF"/>
            </w:tcBorders>
            <w:shd w:val="clear" w:color="4D4D4D" w:fill="4D4D4D"/>
            <w:vAlign w:val="center"/>
            <w:hideMark/>
          </w:tcPr>
          <w:p w14:paraId="14554245" w14:textId="77777777" w:rsidR="007D2A5B" w:rsidRPr="001D17C5" w:rsidRDefault="007D2A5B" w:rsidP="007D2A5B">
            <w:pPr>
              <w:spacing w:after="0" w:line="240" w:lineRule="auto"/>
              <w:rPr>
                <w:rFonts w:ascii="Open Sans" w:eastAsia="Times New Roman" w:hAnsi="Open Sans" w:cs="Open Sans"/>
                <w:b/>
                <w:bCs/>
                <w:color w:val="FFFFFF"/>
                <w:sz w:val="14"/>
                <w:szCs w:val="14"/>
                <w:lang w:eastAsia="sk-SK"/>
              </w:rPr>
            </w:pPr>
            <w:r w:rsidRPr="001D17C5">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389" w:type="dxa"/>
            <w:tcBorders>
              <w:top w:val="single" w:sz="4" w:space="0" w:color="FFFFFF"/>
              <w:left w:val="nil"/>
              <w:bottom w:val="nil"/>
              <w:right w:val="single" w:sz="4" w:space="0" w:color="FFFFFF"/>
            </w:tcBorders>
            <w:shd w:val="clear" w:color="000000" w:fill="4D4D4D"/>
            <w:vAlign w:val="center"/>
            <w:hideMark/>
          </w:tcPr>
          <w:p w14:paraId="25DC0811" w14:textId="77777777" w:rsidR="007D2A5B" w:rsidRPr="001D17C5" w:rsidRDefault="007D2A5B" w:rsidP="007D2A5B">
            <w:pPr>
              <w:spacing w:after="0" w:line="240" w:lineRule="auto"/>
              <w:rPr>
                <w:rFonts w:ascii="Open Sans" w:eastAsia="Times New Roman" w:hAnsi="Open Sans" w:cs="Open Sans"/>
                <w:b/>
                <w:bCs/>
                <w:color w:val="FFFFFF"/>
                <w:sz w:val="14"/>
                <w:szCs w:val="14"/>
                <w:lang w:eastAsia="sk-SK"/>
              </w:rPr>
            </w:pPr>
            <w:r w:rsidRPr="001D17C5">
              <w:rPr>
                <w:rFonts w:ascii="Open Sans" w:eastAsia="Times New Roman" w:hAnsi="Open Sans" w:cs="Open Sans"/>
                <w:b/>
                <w:bCs/>
                <w:color w:val="FFFFFF"/>
                <w:sz w:val="14"/>
                <w:szCs w:val="14"/>
                <w:lang w:eastAsia="sk-SK"/>
              </w:rPr>
              <w:t>Kategórie dotknutých osôb</w:t>
            </w:r>
          </w:p>
        </w:tc>
        <w:tc>
          <w:tcPr>
            <w:tcW w:w="1661" w:type="dxa"/>
            <w:tcBorders>
              <w:top w:val="single" w:sz="4" w:space="0" w:color="FFFFFF"/>
              <w:left w:val="nil"/>
              <w:bottom w:val="nil"/>
              <w:right w:val="single" w:sz="4" w:space="0" w:color="FFFFFF"/>
            </w:tcBorders>
            <w:shd w:val="clear" w:color="000000" w:fill="4D4D4D"/>
            <w:vAlign w:val="center"/>
            <w:hideMark/>
          </w:tcPr>
          <w:p w14:paraId="052E3418" w14:textId="77777777" w:rsidR="007D2A5B" w:rsidRPr="001D17C5" w:rsidRDefault="007D2A5B" w:rsidP="007D2A5B">
            <w:pPr>
              <w:spacing w:after="0" w:line="240" w:lineRule="auto"/>
              <w:rPr>
                <w:rFonts w:ascii="Open Sans" w:eastAsia="Times New Roman" w:hAnsi="Open Sans" w:cs="Open Sans"/>
                <w:b/>
                <w:bCs/>
                <w:color w:val="FFFFFF"/>
                <w:sz w:val="14"/>
                <w:szCs w:val="14"/>
                <w:lang w:eastAsia="sk-SK"/>
              </w:rPr>
            </w:pPr>
            <w:r w:rsidRPr="001D17C5">
              <w:rPr>
                <w:rFonts w:ascii="Open Sans" w:eastAsia="Times New Roman" w:hAnsi="Open Sans" w:cs="Open Sans"/>
                <w:b/>
                <w:bCs/>
                <w:color w:val="FFFFFF"/>
                <w:sz w:val="14"/>
                <w:szCs w:val="14"/>
                <w:lang w:eastAsia="sk-SK"/>
              </w:rPr>
              <w:t>Kategórie osobných údajov</w:t>
            </w:r>
          </w:p>
        </w:tc>
        <w:tc>
          <w:tcPr>
            <w:tcW w:w="1388" w:type="dxa"/>
            <w:tcBorders>
              <w:top w:val="single" w:sz="4" w:space="0" w:color="FFFFFF"/>
              <w:left w:val="nil"/>
              <w:bottom w:val="nil"/>
              <w:right w:val="single" w:sz="4" w:space="0" w:color="FFFFFF"/>
            </w:tcBorders>
            <w:shd w:val="clear" w:color="000000" w:fill="4D4D4D"/>
            <w:vAlign w:val="center"/>
            <w:hideMark/>
          </w:tcPr>
          <w:p w14:paraId="58912DDF" w14:textId="77777777" w:rsidR="007D2A5B" w:rsidRPr="001D17C5" w:rsidRDefault="007D2A5B" w:rsidP="007D2A5B">
            <w:pPr>
              <w:spacing w:after="0" w:line="240" w:lineRule="auto"/>
              <w:rPr>
                <w:rFonts w:ascii="Open Sans" w:eastAsia="Times New Roman" w:hAnsi="Open Sans" w:cs="Open Sans"/>
                <w:b/>
                <w:bCs/>
                <w:color w:val="FFFFFF"/>
                <w:sz w:val="14"/>
                <w:szCs w:val="14"/>
                <w:lang w:eastAsia="sk-SK"/>
              </w:rPr>
            </w:pPr>
            <w:r w:rsidRPr="001D17C5">
              <w:rPr>
                <w:rFonts w:ascii="Open Sans" w:eastAsia="Times New Roman" w:hAnsi="Open Sans" w:cs="Open Sans"/>
                <w:b/>
                <w:bCs/>
                <w:color w:val="FFFFFF"/>
                <w:sz w:val="14"/>
                <w:szCs w:val="14"/>
                <w:lang w:eastAsia="sk-SK"/>
              </w:rPr>
              <w:t>Lehota na výmaz OÚ</w:t>
            </w:r>
          </w:p>
        </w:tc>
        <w:tc>
          <w:tcPr>
            <w:tcW w:w="1295" w:type="dxa"/>
            <w:tcBorders>
              <w:top w:val="single" w:sz="4" w:space="0" w:color="FFFFFF"/>
              <w:left w:val="nil"/>
              <w:bottom w:val="nil"/>
              <w:right w:val="single" w:sz="4" w:space="0" w:color="FFFFFF"/>
            </w:tcBorders>
            <w:shd w:val="clear" w:color="000000" w:fill="4D4D4D"/>
            <w:vAlign w:val="center"/>
            <w:hideMark/>
          </w:tcPr>
          <w:p w14:paraId="5499A3D8" w14:textId="77777777" w:rsidR="007D2A5B" w:rsidRPr="001D17C5" w:rsidRDefault="007D2A5B" w:rsidP="007D2A5B">
            <w:pPr>
              <w:spacing w:after="0" w:line="240" w:lineRule="auto"/>
              <w:rPr>
                <w:rFonts w:ascii="Open Sans" w:eastAsia="Times New Roman" w:hAnsi="Open Sans" w:cs="Open Sans"/>
                <w:b/>
                <w:bCs/>
                <w:color w:val="FFFFFF"/>
                <w:sz w:val="14"/>
                <w:szCs w:val="14"/>
                <w:lang w:eastAsia="sk-SK"/>
              </w:rPr>
            </w:pPr>
            <w:r w:rsidRPr="001D17C5">
              <w:rPr>
                <w:rFonts w:ascii="Open Sans" w:eastAsia="Times New Roman" w:hAnsi="Open Sans" w:cs="Open Sans"/>
                <w:b/>
                <w:bCs/>
                <w:color w:val="FFFFFF"/>
                <w:sz w:val="14"/>
                <w:szCs w:val="14"/>
                <w:lang w:eastAsia="sk-SK"/>
              </w:rPr>
              <w:t>Kategória príjemcov</w:t>
            </w:r>
            <w:r w:rsidRPr="001D17C5">
              <w:rPr>
                <w:rFonts w:ascii="Open Sans" w:eastAsia="Times New Roman" w:hAnsi="Open Sans" w:cs="Open Sans"/>
                <w:b/>
                <w:bCs/>
                <w:color w:val="FFFFFF"/>
                <w:sz w:val="14"/>
                <w:szCs w:val="14"/>
                <w:lang w:eastAsia="sk-SK"/>
              </w:rPr>
              <w:br/>
              <w:t>(externí)</w:t>
            </w:r>
          </w:p>
        </w:tc>
      </w:tr>
      <w:tr w:rsidR="007D2A5B" w:rsidRPr="007D2A5B" w14:paraId="7E267022" w14:textId="77777777" w:rsidTr="00CF0ABE">
        <w:trPr>
          <w:trHeight w:val="3435"/>
        </w:trPr>
        <w:tc>
          <w:tcPr>
            <w:tcW w:w="3387" w:type="dxa"/>
            <w:tcBorders>
              <w:top w:val="nil"/>
              <w:left w:val="single" w:sz="4" w:space="0" w:color="auto"/>
              <w:bottom w:val="single" w:sz="4" w:space="0" w:color="auto"/>
              <w:right w:val="single" w:sz="4" w:space="0" w:color="auto"/>
            </w:tcBorders>
            <w:shd w:val="clear" w:color="000000" w:fill="D9D9D9"/>
            <w:hideMark/>
          </w:tcPr>
          <w:p w14:paraId="29A2864B" w14:textId="22F983E2" w:rsidR="007D2A5B" w:rsidRPr="00CF0ABE" w:rsidRDefault="007D2A5B" w:rsidP="007D2A5B">
            <w:pPr>
              <w:spacing w:after="0" w:line="240" w:lineRule="auto"/>
              <w:rPr>
                <w:rFonts w:ascii="Open Sans" w:eastAsia="Times New Roman" w:hAnsi="Open Sans" w:cs="Open Sans"/>
                <w:color w:val="000000"/>
                <w:sz w:val="14"/>
                <w:szCs w:val="14"/>
                <w:lang w:eastAsia="sk-SK"/>
              </w:rPr>
            </w:pPr>
            <w:r w:rsidRPr="00CF0ABE">
              <w:rPr>
                <w:rFonts w:ascii="Open Sans" w:eastAsia="Times New Roman" w:hAnsi="Open Sans" w:cs="Open Sans"/>
                <w:b/>
                <w:bCs/>
                <w:color w:val="000000"/>
                <w:sz w:val="14"/>
                <w:szCs w:val="14"/>
                <w:lang w:eastAsia="sk-SK"/>
              </w:rPr>
              <w:t>Kamerový systém</w:t>
            </w:r>
            <w:r w:rsidRPr="00CF0ABE">
              <w:rPr>
                <w:rFonts w:ascii="Open Sans" w:eastAsia="Times New Roman" w:hAnsi="Open Sans" w:cs="Open Sans"/>
                <w:color w:val="000000"/>
                <w:sz w:val="14"/>
                <w:szCs w:val="14"/>
                <w:lang w:eastAsia="sk-SK"/>
              </w:rPr>
              <w:t xml:space="preserve"> - v prípade, ak sa pohybujete v našich monitorovaných priestoroch, ktoré sú na vstupe označené piktogramom </w:t>
            </w:r>
            <w:r w:rsidRPr="00CF0ABE">
              <w:rPr>
                <w:rFonts w:ascii="Open Sans" w:eastAsia="Times New Roman" w:hAnsi="Open Sans" w:cs="Open Sans"/>
                <w:color w:val="FF0000"/>
                <w:sz w:val="14"/>
                <w:szCs w:val="14"/>
                <w:lang w:eastAsia="sk-SK"/>
              </w:rPr>
              <w:t>s kamerou</w:t>
            </w:r>
            <w:r w:rsidRPr="00CF0ABE">
              <w:rPr>
                <w:rFonts w:ascii="Open Sans" w:eastAsia="Times New Roman" w:hAnsi="Open Sans" w:cs="Open Sans"/>
                <w:color w:val="000000"/>
                <w:sz w:val="14"/>
                <w:szCs w:val="14"/>
                <w:lang w:eastAsia="sk-SK"/>
              </w:rPr>
              <w:t xml:space="preserve">, budete zaznamenaný na kamerový záznam, ktorého cieľom je zachovanie bezpečnosti (vrátane odhaľovania kriminality), ochrana života, zdravia, majetku a finančných záujmov prevádzkovateľa a ochrana života, zdravia a majetku fyzických osôb, ktoré sa v monitorovanom priestore pohybujú. </w:t>
            </w:r>
            <w:r w:rsidR="001F2654">
              <w:rPr>
                <w:rFonts w:ascii="Open Sans" w:eastAsia="Times New Roman" w:hAnsi="Open Sans" w:cs="Open Sans"/>
                <w:color w:val="000000"/>
                <w:sz w:val="14"/>
                <w:szCs w:val="14"/>
                <w:lang w:eastAsia="sk-SK"/>
              </w:rPr>
              <w:t>Z</w:t>
            </w:r>
            <w:r w:rsidRPr="00CF0ABE">
              <w:rPr>
                <w:rFonts w:ascii="Open Sans" w:eastAsia="Times New Roman" w:hAnsi="Open Sans" w:cs="Open Sans"/>
                <w:color w:val="000000"/>
                <w:sz w:val="14"/>
                <w:szCs w:val="14"/>
                <w:lang w:eastAsia="sk-SK"/>
              </w:rPr>
              <w:t>áznamy sa môžu použiť na vyvodenie zodpovednosti voči vám v prípade porušovania interných predpisov a/alebo právnych predpisov súvisiacich s ohrozením, alebo poškodením majetku, života, zdravia, bezpečnosti, alebo finančných záujmov. Spracúvanie je oprávneným záujmom prevádzkovateľa, alebo tretej strany.</w:t>
            </w:r>
          </w:p>
        </w:tc>
        <w:tc>
          <w:tcPr>
            <w:tcW w:w="1389" w:type="dxa"/>
            <w:tcBorders>
              <w:top w:val="nil"/>
              <w:left w:val="nil"/>
              <w:bottom w:val="single" w:sz="4" w:space="0" w:color="auto"/>
              <w:right w:val="single" w:sz="4" w:space="0" w:color="auto"/>
            </w:tcBorders>
            <w:shd w:val="clear" w:color="auto" w:fill="auto"/>
            <w:hideMark/>
          </w:tcPr>
          <w:p w14:paraId="5B06B114" w14:textId="77777777" w:rsidR="007D2A5B" w:rsidRPr="00CF0ABE" w:rsidRDefault="007D2A5B" w:rsidP="007D2A5B">
            <w:pPr>
              <w:spacing w:after="0" w:line="240" w:lineRule="auto"/>
              <w:rPr>
                <w:rFonts w:ascii="Open Sans" w:eastAsia="Times New Roman" w:hAnsi="Open Sans" w:cs="Open Sans"/>
                <w:color w:val="000000"/>
                <w:sz w:val="14"/>
                <w:szCs w:val="14"/>
                <w:lang w:eastAsia="sk-SK"/>
              </w:rPr>
            </w:pPr>
            <w:r w:rsidRPr="00CF0ABE">
              <w:rPr>
                <w:rFonts w:ascii="Open Sans" w:eastAsia="Times New Roman" w:hAnsi="Open Sans" w:cs="Open Sans"/>
                <w:color w:val="000000"/>
                <w:sz w:val="14"/>
                <w:szCs w:val="14"/>
                <w:lang w:eastAsia="sk-SK"/>
              </w:rPr>
              <w:t>osoby pohybujúce sa v monitorovanom priestore.</w:t>
            </w:r>
          </w:p>
        </w:tc>
        <w:tc>
          <w:tcPr>
            <w:tcW w:w="1661" w:type="dxa"/>
            <w:tcBorders>
              <w:top w:val="nil"/>
              <w:left w:val="nil"/>
              <w:bottom w:val="single" w:sz="4" w:space="0" w:color="auto"/>
              <w:right w:val="single" w:sz="4" w:space="0" w:color="auto"/>
            </w:tcBorders>
            <w:shd w:val="clear" w:color="auto" w:fill="auto"/>
            <w:hideMark/>
          </w:tcPr>
          <w:p w14:paraId="2AC43132" w14:textId="77777777" w:rsidR="007D2A5B" w:rsidRPr="00CF0ABE" w:rsidRDefault="007D2A5B" w:rsidP="007D2A5B">
            <w:pPr>
              <w:spacing w:after="0" w:line="240" w:lineRule="auto"/>
              <w:rPr>
                <w:rFonts w:ascii="Open Sans" w:eastAsia="Times New Roman" w:hAnsi="Open Sans" w:cs="Open Sans"/>
                <w:color w:val="000000"/>
                <w:sz w:val="14"/>
                <w:szCs w:val="14"/>
                <w:lang w:eastAsia="sk-SK"/>
              </w:rPr>
            </w:pPr>
            <w:r w:rsidRPr="00CF0ABE">
              <w:rPr>
                <w:rFonts w:ascii="Open Sans" w:eastAsia="Times New Roman" w:hAnsi="Open Sans" w:cs="Open Sans"/>
                <w:color w:val="000000"/>
                <w:sz w:val="14"/>
                <w:szCs w:val="14"/>
                <w:lang w:eastAsia="sk-SK"/>
              </w:rPr>
              <w:t>• osobné údaje (bežné - zachytené na kamerový záznam).</w:t>
            </w:r>
          </w:p>
        </w:tc>
        <w:tc>
          <w:tcPr>
            <w:tcW w:w="1388" w:type="dxa"/>
            <w:tcBorders>
              <w:top w:val="nil"/>
              <w:left w:val="nil"/>
              <w:bottom w:val="single" w:sz="4" w:space="0" w:color="auto"/>
              <w:right w:val="single" w:sz="4" w:space="0" w:color="auto"/>
            </w:tcBorders>
            <w:shd w:val="clear" w:color="auto" w:fill="auto"/>
            <w:hideMark/>
          </w:tcPr>
          <w:p w14:paraId="43A01857" w14:textId="77777777" w:rsidR="007D2A5B" w:rsidRPr="00CF0ABE" w:rsidRDefault="007D2A5B" w:rsidP="007D2A5B">
            <w:pPr>
              <w:spacing w:after="0" w:line="240" w:lineRule="auto"/>
              <w:rPr>
                <w:rFonts w:ascii="Open Sans" w:eastAsia="Times New Roman" w:hAnsi="Open Sans" w:cs="Open Sans"/>
                <w:color w:val="000000"/>
                <w:sz w:val="14"/>
                <w:szCs w:val="14"/>
                <w:lang w:eastAsia="sk-SK"/>
              </w:rPr>
            </w:pPr>
            <w:r w:rsidRPr="00CF0ABE">
              <w:rPr>
                <w:rFonts w:ascii="Open Sans" w:eastAsia="Times New Roman" w:hAnsi="Open Sans" w:cs="Open Sans"/>
                <w:color w:val="000000"/>
                <w:sz w:val="14"/>
                <w:szCs w:val="14"/>
                <w:lang w:eastAsia="sk-SK"/>
              </w:rPr>
              <w:t>7 dní.</w:t>
            </w:r>
          </w:p>
        </w:tc>
        <w:tc>
          <w:tcPr>
            <w:tcW w:w="1295" w:type="dxa"/>
            <w:tcBorders>
              <w:top w:val="nil"/>
              <w:left w:val="nil"/>
              <w:bottom w:val="single" w:sz="4" w:space="0" w:color="auto"/>
              <w:right w:val="single" w:sz="4" w:space="0" w:color="auto"/>
            </w:tcBorders>
            <w:shd w:val="clear" w:color="auto" w:fill="auto"/>
            <w:hideMark/>
          </w:tcPr>
          <w:p w14:paraId="6FD29EE3" w14:textId="207178E0" w:rsidR="007D2A5B" w:rsidRPr="00CF0ABE" w:rsidRDefault="007D2A5B" w:rsidP="007D2A5B">
            <w:pPr>
              <w:spacing w:after="0" w:line="240" w:lineRule="auto"/>
              <w:rPr>
                <w:rFonts w:ascii="Open Sans" w:eastAsia="Times New Roman" w:hAnsi="Open Sans" w:cs="Open Sans"/>
                <w:color w:val="000000"/>
                <w:sz w:val="14"/>
                <w:szCs w:val="14"/>
                <w:lang w:eastAsia="sk-SK"/>
              </w:rPr>
            </w:pPr>
            <w:r w:rsidRPr="00CF0ABE">
              <w:rPr>
                <w:rFonts w:ascii="Open Sans" w:eastAsia="Times New Roman" w:hAnsi="Open Sans" w:cs="Open Sans"/>
                <w:color w:val="000000"/>
                <w:sz w:val="14"/>
                <w:szCs w:val="14"/>
                <w:lang w:eastAsia="sk-SK"/>
              </w:rPr>
              <w:t>(1,5) policajný zbor, iný oprávnený subjekt,</w:t>
            </w:r>
            <w:r w:rsidRPr="00CF0ABE">
              <w:rPr>
                <w:rFonts w:ascii="Open Sans" w:eastAsia="Times New Roman" w:hAnsi="Open Sans" w:cs="Open Sans"/>
                <w:color w:val="000000"/>
                <w:sz w:val="14"/>
                <w:szCs w:val="14"/>
                <w:lang w:eastAsia="sk-SK"/>
              </w:rPr>
              <w:br/>
            </w:r>
          </w:p>
        </w:tc>
      </w:tr>
      <w:tr w:rsidR="007D2A5B" w:rsidRPr="007D2A5B" w14:paraId="02A10598" w14:textId="77777777" w:rsidTr="00CF0ABE">
        <w:trPr>
          <w:trHeight w:val="1395"/>
        </w:trPr>
        <w:tc>
          <w:tcPr>
            <w:tcW w:w="3387" w:type="dxa"/>
            <w:tcBorders>
              <w:top w:val="nil"/>
              <w:left w:val="single" w:sz="4" w:space="0" w:color="auto"/>
              <w:bottom w:val="single" w:sz="4" w:space="0" w:color="auto"/>
              <w:right w:val="single" w:sz="4" w:space="0" w:color="auto"/>
            </w:tcBorders>
            <w:shd w:val="clear" w:color="000000" w:fill="D9D9D9"/>
            <w:hideMark/>
          </w:tcPr>
          <w:p w14:paraId="23A8CA5B"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b/>
                <w:bCs/>
                <w:color w:val="000000"/>
                <w:sz w:val="14"/>
                <w:szCs w:val="14"/>
                <w:lang w:eastAsia="sk-SK"/>
              </w:rPr>
              <w:t>Právna agenda</w:t>
            </w:r>
            <w:r w:rsidRPr="001F2654">
              <w:rPr>
                <w:rFonts w:ascii="Open Sans" w:eastAsia="Times New Roman" w:hAnsi="Open Sans" w:cs="Open Sans"/>
                <w:color w:val="000000"/>
                <w:sz w:val="14"/>
                <w:szCs w:val="14"/>
                <w:lang w:eastAsia="sk-SK"/>
              </w:rPr>
              <w:t xml:space="preserve"> - môžeme spracúvať Vaše osobné údaje s cieľom preukazovania, uplatňovania, alebo obhajovania právnych nárokov prevádzkovateľa, alebo tretej strany v rámci súdnych sporov, exekúcií (súdnych vymáhaní pohľadávok), mimosúdnych vymáhaní pohľadávok a to na základe zákonnej povinnosti a/alebo v rámci oprávneného záujmu.</w:t>
            </w:r>
          </w:p>
        </w:tc>
        <w:tc>
          <w:tcPr>
            <w:tcW w:w="1389" w:type="dxa"/>
            <w:tcBorders>
              <w:top w:val="nil"/>
              <w:left w:val="nil"/>
              <w:bottom w:val="single" w:sz="4" w:space="0" w:color="auto"/>
              <w:right w:val="single" w:sz="4" w:space="0" w:color="auto"/>
            </w:tcBorders>
            <w:shd w:val="clear" w:color="auto" w:fill="auto"/>
            <w:hideMark/>
          </w:tcPr>
          <w:p w14:paraId="1D67BE3B"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fyzické osoby prevádzkovateľa a sprostredkovateľa, oprávnené osoby prevádzkovateľa a sprostredkovateľa, iné fyzické osoby v postavení účastníkov konania.</w:t>
            </w:r>
          </w:p>
        </w:tc>
        <w:tc>
          <w:tcPr>
            <w:tcW w:w="1661" w:type="dxa"/>
            <w:tcBorders>
              <w:top w:val="nil"/>
              <w:left w:val="nil"/>
              <w:bottom w:val="single" w:sz="4" w:space="0" w:color="auto"/>
              <w:right w:val="single" w:sz="4" w:space="0" w:color="auto"/>
            </w:tcBorders>
            <w:shd w:val="clear" w:color="auto" w:fill="auto"/>
            <w:hideMark/>
          </w:tcPr>
          <w:p w14:paraId="2FF9A79D"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 osobné údaje (najmä identifikačné, kontaktné, ekonomické/</w:t>
            </w:r>
            <w:proofErr w:type="spellStart"/>
            <w:r w:rsidRPr="001F2654">
              <w:rPr>
                <w:rFonts w:ascii="Open Sans" w:eastAsia="Times New Roman" w:hAnsi="Open Sans" w:cs="Open Sans"/>
                <w:color w:val="000000"/>
                <w:sz w:val="14"/>
                <w:szCs w:val="14"/>
                <w:lang w:eastAsia="sk-SK"/>
              </w:rPr>
              <w:t>majektové</w:t>
            </w:r>
            <w:proofErr w:type="spellEnd"/>
            <w:r w:rsidRPr="001F2654">
              <w:rPr>
                <w:rFonts w:ascii="Open Sans" w:eastAsia="Times New Roman" w:hAnsi="Open Sans" w:cs="Open Sans"/>
                <w:color w:val="000000"/>
                <w:sz w:val="14"/>
                <w:szCs w:val="14"/>
                <w:lang w:eastAsia="sk-SK"/>
              </w:rPr>
              <w:t xml:space="preserve"> a ďalšie osobné údaje zistené alebo poskytnuté v priebehu trvania súdnych sporov, exekúcií). Citlivosť údajov je určená predmetom súdneho sporu, exekúcie (napríklad môže dôjsť k spracúvaniu údajov týkajúcich sa uznania </w:t>
            </w:r>
            <w:r w:rsidRPr="001F2654">
              <w:rPr>
                <w:rFonts w:ascii="Open Sans" w:eastAsia="Times New Roman" w:hAnsi="Open Sans" w:cs="Open Sans"/>
                <w:color w:val="000000"/>
                <w:sz w:val="14"/>
                <w:szCs w:val="14"/>
                <w:lang w:eastAsia="sk-SK"/>
              </w:rPr>
              <w:lastRenderedPageBreak/>
              <w:t>viny za trestné činy a priestupky).</w:t>
            </w:r>
          </w:p>
        </w:tc>
        <w:tc>
          <w:tcPr>
            <w:tcW w:w="1388" w:type="dxa"/>
            <w:tcBorders>
              <w:top w:val="nil"/>
              <w:left w:val="nil"/>
              <w:bottom w:val="single" w:sz="4" w:space="0" w:color="auto"/>
              <w:right w:val="single" w:sz="4" w:space="0" w:color="auto"/>
            </w:tcBorders>
            <w:shd w:val="clear" w:color="auto" w:fill="auto"/>
            <w:hideMark/>
          </w:tcPr>
          <w:p w14:paraId="17A00522"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lastRenderedPageBreak/>
              <w:t>10 rokov od právoplatného skončenia súdneho konania, exekučného konania, mimosúdneho vymáhania.</w:t>
            </w:r>
          </w:p>
        </w:tc>
        <w:tc>
          <w:tcPr>
            <w:tcW w:w="1295" w:type="dxa"/>
            <w:tcBorders>
              <w:top w:val="nil"/>
              <w:left w:val="nil"/>
              <w:bottom w:val="single" w:sz="4" w:space="0" w:color="auto"/>
              <w:right w:val="single" w:sz="4" w:space="0" w:color="auto"/>
            </w:tcBorders>
            <w:shd w:val="clear" w:color="auto" w:fill="auto"/>
            <w:hideMark/>
          </w:tcPr>
          <w:p w14:paraId="70F1ADAF"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 xml:space="preserve">(1a,5) súdy, </w:t>
            </w:r>
            <w:r w:rsidRPr="001F2654">
              <w:rPr>
                <w:rFonts w:ascii="Open Sans" w:eastAsia="Times New Roman" w:hAnsi="Open Sans" w:cs="Open Sans"/>
                <w:color w:val="000000"/>
                <w:sz w:val="14"/>
                <w:szCs w:val="14"/>
                <w:lang w:eastAsia="sk-SK"/>
              </w:rPr>
              <w:br/>
              <w:t xml:space="preserve">(1b,5) exekútori, </w:t>
            </w:r>
            <w:r w:rsidRPr="001F2654">
              <w:rPr>
                <w:rFonts w:ascii="Open Sans" w:eastAsia="Times New Roman" w:hAnsi="Open Sans" w:cs="Open Sans"/>
                <w:color w:val="000000"/>
                <w:sz w:val="14"/>
                <w:szCs w:val="14"/>
                <w:lang w:eastAsia="sk-SK"/>
              </w:rPr>
              <w:br/>
              <w:t xml:space="preserve">(1c,5) orgány činné v trestnom konaní, </w:t>
            </w:r>
            <w:r w:rsidRPr="001F2654">
              <w:rPr>
                <w:rFonts w:ascii="Open Sans" w:eastAsia="Times New Roman" w:hAnsi="Open Sans" w:cs="Open Sans"/>
                <w:color w:val="000000"/>
                <w:sz w:val="14"/>
                <w:szCs w:val="14"/>
                <w:lang w:eastAsia="sk-SK"/>
              </w:rPr>
              <w:br/>
              <w:t xml:space="preserve">(1d,5) slovenská obchodná inšpekcia, </w:t>
            </w:r>
            <w:r w:rsidRPr="001F2654">
              <w:rPr>
                <w:rFonts w:ascii="Open Sans" w:eastAsia="Times New Roman" w:hAnsi="Open Sans" w:cs="Open Sans"/>
                <w:color w:val="000000"/>
                <w:sz w:val="14"/>
                <w:szCs w:val="14"/>
                <w:lang w:eastAsia="sk-SK"/>
              </w:rPr>
              <w:br/>
              <w:t>(1e) iný oprávnený subjekt.</w:t>
            </w:r>
          </w:p>
        </w:tc>
      </w:tr>
      <w:tr w:rsidR="007D2A5B" w:rsidRPr="007D2A5B" w14:paraId="442533EE" w14:textId="77777777" w:rsidTr="00CF0ABE">
        <w:trPr>
          <w:trHeight w:val="720"/>
        </w:trPr>
        <w:tc>
          <w:tcPr>
            <w:tcW w:w="3387" w:type="dxa"/>
            <w:tcBorders>
              <w:top w:val="nil"/>
              <w:left w:val="single" w:sz="4" w:space="0" w:color="auto"/>
              <w:bottom w:val="single" w:sz="4" w:space="0" w:color="auto"/>
              <w:right w:val="single" w:sz="4" w:space="0" w:color="auto"/>
            </w:tcBorders>
            <w:shd w:val="clear" w:color="000000" w:fill="D9D9D9"/>
            <w:hideMark/>
          </w:tcPr>
          <w:p w14:paraId="766044CC"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b/>
                <w:bCs/>
                <w:color w:val="000000"/>
                <w:sz w:val="14"/>
                <w:szCs w:val="14"/>
                <w:lang w:eastAsia="sk-SK"/>
              </w:rPr>
              <w:t>Účtovné doklady</w:t>
            </w:r>
            <w:r w:rsidRPr="001F2654">
              <w:rPr>
                <w:rFonts w:ascii="Open Sans" w:eastAsia="Times New Roman" w:hAnsi="Open Sans" w:cs="Open Sans"/>
                <w:color w:val="000000"/>
                <w:sz w:val="14"/>
                <w:szCs w:val="14"/>
                <w:lang w:eastAsia="sk-SK"/>
              </w:rPr>
              <w:t xml:space="preserve"> - môžeme spracúvať vaše osobné údaje v súvislosti s plnením zmluvy s vami s cieľom plnenia účtovných a daňových povinností v zmysle osobitných právnych predpisov.</w:t>
            </w:r>
          </w:p>
        </w:tc>
        <w:tc>
          <w:tcPr>
            <w:tcW w:w="1389" w:type="dxa"/>
            <w:tcBorders>
              <w:top w:val="nil"/>
              <w:left w:val="nil"/>
              <w:bottom w:val="single" w:sz="4" w:space="0" w:color="auto"/>
              <w:right w:val="single" w:sz="4" w:space="0" w:color="auto"/>
            </w:tcBorders>
            <w:shd w:val="clear" w:color="auto" w:fill="auto"/>
            <w:hideMark/>
          </w:tcPr>
          <w:p w14:paraId="663C493C" w14:textId="7164EF5B"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 xml:space="preserve">klienti/zmluvní partneri prevádzkovateľa, daňovníci prevádzkovateľa </w:t>
            </w:r>
          </w:p>
        </w:tc>
        <w:tc>
          <w:tcPr>
            <w:tcW w:w="1661" w:type="dxa"/>
            <w:tcBorders>
              <w:top w:val="nil"/>
              <w:left w:val="nil"/>
              <w:bottom w:val="single" w:sz="4" w:space="0" w:color="auto"/>
              <w:right w:val="single" w:sz="4" w:space="0" w:color="auto"/>
            </w:tcBorders>
            <w:shd w:val="clear" w:color="auto" w:fill="auto"/>
            <w:hideMark/>
          </w:tcPr>
          <w:p w14:paraId="31D26EC5"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 osobné údaje identifikačné, kontaktné, finančné/platobné, iné údaje-podobnosti týkajúce plnenia zmluvy, účtovných a daňových povinností.</w:t>
            </w:r>
          </w:p>
        </w:tc>
        <w:tc>
          <w:tcPr>
            <w:tcW w:w="1388" w:type="dxa"/>
            <w:tcBorders>
              <w:top w:val="nil"/>
              <w:left w:val="nil"/>
              <w:bottom w:val="single" w:sz="4" w:space="0" w:color="auto"/>
              <w:right w:val="single" w:sz="4" w:space="0" w:color="auto"/>
            </w:tcBorders>
            <w:shd w:val="clear" w:color="auto" w:fill="auto"/>
            <w:hideMark/>
          </w:tcPr>
          <w:p w14:paraId="70F04B96"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 xml:space="preserve"> 10 rokov.</w:t>
            </w:r>
          </w:p>
        </w:tc>
        <w:tc>
          <w:tcPr>
            <w:tcW w:w="1295" w:type="dxa"/>
            <w:tcBorders>
              <w:top w:val="nil"/>
              <w:left w:val="nil"/>
              <w:bottom w:val="single" w:sz="4" w:space="0" w:color="auto"/>
              <w:right w:val="single" w:sz="4" w:space="0" w:color="auto"/>
            </w:tcBorders>
            <w:shd w:val="clear" w:color="auto" w:fill="auto"/>
            <w:hideMark/>
          </w:tcPr>
          <w:p w14:paraId="4D90B965"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(1a) správca dane,</w:t>
            </w:r>
            <w:r w:rsidRPr="001F2654">
              <w:rPr>
                <w:rFonts w:ascii="Open Sans" w:eastAsia="Times New Roman" w:hAnsi="Open Sans" w:cs="Open Sans"/>
                <w:color w:val="000000"/>
                <w:sz w:val="14"/>
                <w:szCs w:val="14"/>
                <w:lang w:eastAsia="sk-SK"/>
              </w:rPr>
              <w:br/>
              <w:t xml:space="preserve">(1b) </w:t>
            </w:r>
            <w:proofErr w:type="spellStart"/>
            <w:r w:rsidRPr="001F2654">
              <w:rPr>
                <w:rFonts w:ascii="Open Sans" w:eastAsia="Times New Roman" w:hAnsi="Open Sans" w:cs="Open Sans"/>
                <w:color w:val="000000"/>
                <w:sz w:val="14"/>
                <w:szCs w:val="14"/>
                <w:lang w:eastAsia="sk-SK"/>
              </w:rPr>
              <w:t>audítory</w:t>
            </w:r>
            <w:proofErr w:type="spellEnd"/>
            <w:r w:rsidRPr="001F2654">
              <w:rPr>
                <w:rFonts w:ascii="Open Sans" w:eastAsia="Times New Roman" w:hAnsi="Open Sans" w:cs="Open Sans"/>
                <w:color w:val="000000"/>
                <w:sz w:val="14"/>
                <w:szCs w:val="14"/>
                <w:lang w:eastAsia="sk-SK"/>
              </w:rPr>
              <w:t>,</w:t>
            </w:r>
            <w:r w:rsidRPr="001F2654">
              <w:rPr>
                <w:rFonts w:ascii="Open Sans" w:eastAsia="Times New Roman" w:hAnsi="Open Sans" w:cs="Open Sans"/>
                <w:color w:val="000000"/>
                <w:sz w:val="14"/>
                <w:szCs w:val="14"/>
                <w:lang w:eastAsia="sk-SK"/>
              </w:rPr>
              <w:br/>
              <w:t>(1c) iný oprávnený subjekt,</w:t>
            </w:r>
            <w:r w:rsidRPr="001F2654">
              <w:rPr>
                <w:rFonts w:ascii="Open Sans" w:eastAsia="Times New Roman" w:hAnsi="Open Sans" w:cs="Open Sans"/>
                <w:color w:val="000000"/>
                <w:sz w:val="14"/>
                <w:szCs w:val="14"/>
                <w:lang w:eastAsia="sk-SK"/>
              </w:rPr>
              <w:br/>
              <w:t xml:space="preserve">(5) zmluvní partneri zabezpečujúci poistenie pohľadávok, </w:t>
            </w:r>
            <w:proofErr w:type="spellStart"/>
            <w:r w:rsidRPr="001F2654">
              <w:rPr>
                <w:rFonts w:ascii="Open Sans" w:eastAsia="Times New Roman" w:hAnsi="Open Sans" w:cs="Open Sans"/>
                <w:color w:val="000000"/>
                <w:sz w:val="14"/>
                <w:szCs w:val="14"/>
                <w:lang w:eastAsia="sk-SK"/>
              </w:rPr>
              <w:t>faktoring</w:t>
            </w:r>
            <w:proofErr w:type="spellEnd"/>
            <w:r w:rsidRPr="001F2654">
              <w:rPr>
                <w:rFonts w:ascii="Open Sans" w:eastAsia="Times New Roman" w:hAnsi="Open Sans" w:cs="Open Sans"/>
                <w:color w:val="000000"/>
                <w:sz w:val="14"/>
                <w:szCs w:val="14"/>
                <w:lang w:eastAsia="sk-SK"/>
              </w:rPr>
              <w:t>.</w:t>
            </w:r>
          </w:p>
        </w:tc>
      </w:tr>
      <w:tr w:rsidR="007D2A5B" w:rsidRPr="007D2A5B" w14:paraId="09F36379" w14:textId="77777777" w:rsidTr="00CF0ABE">
        <w:trPr>
          <w:trHeight w:val="1140"/>
        </w:trPr>
        <w:tc>
          <w:tcPr>
            <w:tcW w:w="3387" w:type="dxa"/>
            <w:tcBorders>
              <w:top w:val="nil"/>
              <w:left w:val="single" w:sz="4" w:space="0" w:color="auto"/>
              <w:bottom w:val="single" w:sz="4" w:space="0" w:color="auto"/>
              <w:right w:val="single" w:sz="4" w:space="0" w:color="auto"/>
            </w:tcBorders>
            <w:shd w:val="clear" w:color="000000" w:fill="D9D9D9"/>
            <w:hideMark/>
          </w:tcPr>
          <w:p w14:paraId="6245FBF0"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b/>
                <w:bCs/>
                <w:color w:val="000000"/>
                <w:sz w:val="14"/>
                <w:szCs w:val="14"/>
                <w:lang w:eastAsia="sk-SK"/>
              </w:rPr>
              <w:t>Oznamovanie protispoločenskej činnosti</w:t>
            </w:r>
            <w:r w:rsidRPr="001F2654">
              <w:rPr>
                <w:rFonts w:ascii="Open Sans" w:eastAsia="Times New Roman" w:hAnsi="Open Sans" w:cs="Open Sans"/>
                <w:color w:val="000000"/>
                <w:sz w:val="14"/>
                <w:szCs w:val="14"/>
                <w:lang w:eastAsia="sk-SK"/>
              </w:rPr>
              <w:t xml:space="preserve"> – vaše osobné údaje môžeme spracúvať pokiaľ ste neanonymne podali oznámenie o možnej protispoločenskej činnosti, alebo pokiaľ ste predmetom, alebo účastníkom prešetrovania možnej protispoločenskej činnosti podľa osobitného právneho predpisu.</w:t>
            </w:r>
          </w:p>
        </w:tc>
        <w:tc>
          <w:tcPr>
            <w:tcW w:w="1389" w:type="dxa"/>
            <w:tcBorders>
              <w:top w:val="nil"/>
              <w:left w:val="nil"/>
              <w:bottom w:val="single" w:sz="4" w:space="0" w:color="auto"/>
              <w:right w:val="single" w:sz="4" w:space="0" w:color="auto"/>
            </w:tcBorders>
            <w:shd w:val="clear" w:color="auto" w:fill="auto"/>
            <w:hideMark/>
          </w:tcPr>
          <w:p w14:paraId="31DF1528"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fyzické osoby, ktoré podali oznámenie o protispoločenskej činnosti alebo žiadosť o poskytnutie ochrany pri oznámení závažnej protispoločenskej činnosti (prípadne ich blízke osoby o ktoré žiadajú ochranu) a fyzické osoby ktoré sú na základe oznámenia prešetrované.</w:t>
            </w:r>
          </w:p>
        </w:tc>
        <w:tc>
          <w:tcPr>
            <w:tcW w:w="1661" w:type="dxa"/>
            <w:tcBorders>
              <w:top w:val="nil"/>
              <w:left w:val="nil"/>
              <w:bottom w:val="single" w:sz="4" w:space="0" w:color="auto"/>
              <w:right w:val="single" w:sz="4" w:space="0" w:color="auto"/>
            </w:tcBorders>
            <w:shd w:val="clear" w:color="auto" w:fill="auto"/>
            <w:hideMark/>
          </w:tcPr>
          <w:p w14:paraId="563B79BE"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 xml:space="preserve">• osobné údaje - uvedené v oznámení a údaje nevyhnutné na jeho preskúmanie (najmä bežné identifikačné osobné údaje o oznamovateľovi, osobách zapojených do porušenia, podrobnosti oznámenia (môžu obsahovať údaje rôznej citlivosti). </w:t>
            </w:r>
          </w:p>
        </w:tc>
        <w:tc>
          <w:tcPr>
            <w:tcW w:w="1388" w:type="dxa"/>
            <w:tcBorders>
              <w:top w:val="nil"/>
              <w:left w:val="nil"/>
              <w:bottom w:val="single" w:sz="4" w:space="0" w:color="auto"/>
              <w:right w:val="single" w:sz="4" w:space="0" w:color="auto"/>
            </w:tcBorders>
            <w:shd w:val="clear" w:color="auto" w:fill="auto"/>
            <w:hideMark/>
          </w:tcPr>
          <w:p w14:paraId="42BA6289"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3 roky (odo dňa doručenia oznámenia).</w:t>
            </w:r>
          </w:p>
        </w:tc>
        <w:tc>
          <w:tcPr>
            <w:tcW w:w="1295" w:type="dxa"/>
            <w:tcBorders>
              <w:top w:val="nil"/>
              <w:left w:val="nil"/>
              <w:bottom w:val="single" w:sz="4" w:space="0" w:color="auto"/>
              <w:right w:val="single" w:sz="4" w:space="0" w:color="auto"/>
            </w:tcBorders>
            <w:shd w:val="clear" w:color="auto" w:fill="auto"/>
            <w:hideMark/>
          </w:tcPr>
          <w:p w14:paraId="03630CEC"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(1) Úrad na ochranu oznamovateľov protispoločenskej činnosti, účastníci konania, iný príslušný správny orgán, policajný zbor SR, prokuratúra SR, súdy SR, iný oprávnený subjekt.</w:t>
            </w:r>
          </w:p>
        </w:tc>
      </w:tr>
      <w:tr w:rsidR="007D2A5B" w:rsidRPr="007D2A5B" w14:paraId="31D8FE71" w14:textId="77777777" w:rsidTr="00CF0ABE">
        <w:trPr>
          <w:trHeight w:val="1185"/>
        </w:trPr>
        <w:tc>
          <w:tcPr>
            <w:tcW w:w="3387" w:type="dxa"/>
            <w:tcBorders>
              <w:top w:val="nil"/>
              <w:left w:val="single" w:sz="4" w:space="0" w:color="auto"/>
              <w:bottom w:val="single" w:sz="4" w:space="0" w:color="auto"/>
              <w:right w:val="single" w:sz="4" w:space="0" w:color="auto"/>
            </w:tcBorders>
            <w:shd w:val="clear" w:color="000000" w:fill="D9D9D9"/>
            <w:hideMark/>
          </w:tcPr>
          <w:p w14:paraId="593BD31A"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b/>
                <w:bCs/>
                <w:color w:val="000000"/>
                <w:sz w:val="14"/>
                <w:szCs w:val="14"/>
                <w:lang w:eastAsia="sk-SK"/>
              </w:rPr>
              <w:t>Evidencia obchodných partnerov</w:t>
            </w:r>
            <w:r w:rsidRPr="001F2654">
              <w:rPr>
                <w:rFonts w:ascii="Open Sans" w:eastAsia="Times New Roman" w:hAnsi="Open Sans" w:cs="Open Sans"/>
                <w:color w:val="000000"/>
                <w:sz w:val="14"/>
                <w:szCs w:val="14"/>
                <w:lang w:eastAsia="sk-SK"/>
              </w:rPr>
              <w:t xml:space="preserve"> - môžeme spracúvať vaše identifikačné a kontaktné údaje, ak ste našim obchodným partnerom (alebo ním určenou kontaktnou osobou), a tieto údaje potrebujeme v rámci plnenia našich obchodných vzťahov. Právnym základom je oprávnený záujem.</w:t>
            </w:r>
          </w:p>
        </w:tc>
        <w:tc>
          <w:tcPr>
            <w:tcW w:w="1389" w:type="dxa"/>
            <w:tcBorders>
              <w:top w:val="nil"/>
              <w:left w:val="nil"/>
              <w:bottom w:val="single" w:sz="4" w:space="0" w:color="auto"/>
              <w:right w:val="single" w:sz="4" w:space="0" w:color="auto"/>
            </w:tcBorders>
            <w:shd w:val="clear" w:color="auto" w:fill="auto"/>
            <w:hideMark/>
          </w:tcPr>
          <w:p w14:paraId="671E647C"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obchodní partneri prevádzkovateľa a zamestnanci obchodného partnera.</w:t>
            </w:r>
          </w:p>
        </w:tc>
        <w:tc>
          <w:tcPr>
            <w:tcW w:w="1661" w:type="dxa"/>
            <w:tcBorders>
              <w:top w:val="nil"/>
              <w:left w:val="nil"/>
              <w:bottom w:val="single" w:sz="4" w:space="0" w:color="auto"/>
              <w:right w:val="single" w:sz="4" w:space="0" w:color="auto"/>
            </w:tcBorders>
            <w:shd w:val="clear" w:color="auto" w:fill="auto"/>
            <w:hideMark/>
          </w:tcPr>
          <w:p w14:paraId="1401D34C"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 osobné údaje (bežné - identifikačné a kontaktné údaje v rozsahu vizitky).</w:t>
            </w:r>
          </w:p>
        </w:tc>
        <w:tc>
          <w:tcPr>
            <w:tcW w:w="1388" w:type="dxa"/>
            <w:tcBorders>
              <w:top w:val="nil"/>
              <w:left w:val="nil"/>
              <w:bottom w:val="single" w:sz="4" w:space="0" w:color="auto"/>
              <w:right w:val="single" w:sz="4" w:space="0" w:color="auto"/>
            </w:tcBorders>
            <w:shd w:val="clear" w:color="auto" w:fill="auto"/>
            <w:hideMark/>
          </w:tcPr>
          <w:p w14:paraId="2513D3D1"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1 rok.</w:t>
            </w:r>
          </w:p>
        </w:tc>
        <w:tc>
          <w:tcPr>
            <w:tcW w:w="1295" w:type="dxa"/>
            <w:tcBorders>
              <w:top w:val="nil"/>
              <w:left w:val="nil"/>
              <w:bottom w:val="single" w:sz="4" w:space="0" w:color="auto"/>
              <w:right w:val="single" w:sz="4" w:space="0" w:color="auto"/>
            </w:tcBorders>
            <w:shd w:val="clear" w:color="auto" w:fill="auto"/>
            <w:hideMark/>
          </w:tcPr>
          <w:p w14:paraId="04B1BE2A"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(1) iný oprávnený subjekt.</w:t>
            </w:r>
          </w:p>
        </w:tc>
      </w:tr>
      <w:tr w:rsidR="007D2A5B" w:rsidRPr="007D2A5B" w14:paraId="0257EB9A" w14:textId="77777777" w:rsidTr="00CF0ABE">
        <w:trPr>
          <w:trHeight w:val="4740"/>
        </w:trPr>
        <w:tc>
          <w:tcPr>
            <w:tcW w:w="3387" w:type="dxa"/>
            <w:tcBorders>
              <w:top w:val="nil"/>
              <w:left w:val="single" w:sz="4" w:space="0" w:color="auto"/>
              <w:bottom w:val="single" w:sz="4" w:space="0" w:color="auto"/>
              <w:right w:val="single" w:sz="4" w:space="0" w:color="auto"/>
            </w:tcBorders>
            <w:shd w:val="clear" w:color="000000" w:fill="D9D9D9"/>
            <w:hideMark/>
          </w:tcPr>
          <w:p w14:paraId="48AFAEA8" w14:textId="1471B2E5"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b/>
                <w:bCs/>
                <w:color w:val="000000"/>
                <w:sz w:val="14"/>
                <w:szCs w:val="14"/>
                <w:lang w:eastAsia="sk-SK"/>
              </w:rPr>
              <w:lastRenderedPageBreak/>
              <w:t>Technické a organizačné opatrenia</w:t>
            </w:r>
            <w:r w:rsidRPr="001F2654">
              <w:rPr>
                <w:rFonts w:ascii="Open Sans" w:eastAsia="Times New Roman" w:hAnsi="Open Sans" w:cs="Open Sans"/>
                <w:color w:val="000000"/>
                <w:sz w:val="14"/>
                <w:szCs w:val="14"/>
                <w:lang w:eastAsia="sk-SK"/>
              </w:rPr>
              <w:t xml:space="preserve"> – môžeme spracúvať záznamy s vašimi osobnými údajmi, v rámci výkonu technických a organizačných opatrení prijatých prevádzkovateľom pre zabezpečenie primeranej úrovne bezpečnosti, zachovanie súladu s požiadavkami nariadenia GDPR a prevencie, príp. eliminácii nepriaznivých následkov na dotknuté osoby a prevádzkovateľa. Môže sa jednať napr. o záznamy o vzdelávaní zamestnancov, zachovávaní mlčanlivosti osôb, ktoré prídu do styku s osobnými údajmi, záznamy o vami udelenom súhlase so spracúvaním osobných údajov, záznamy súvisiace s vybavovaním vašich žiadostí o uplatnenie práv, záznamy súvisiace s riešením bezpečnostných incidentov a porušení ochrany osobných údajov, záznamy z kontrolných činností, auditov, ktorých ste boli súčasťou, záznamy o pridelení/odobratí aktív, prístupových práv, záznamy súvisiace s používaním pridelených aktív a pod. 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vrátane ochrany ľudského života a zdravia, majetku, finančnej, alebo majetkovej ujmy, prerušením činnosti, poškodením dobrého mena, únikom know</w:t>
            </w:r>
            <w:r w:rsidR="001D17C5" w:rsidRPr="001F2654">
              <w:rPr>
                <w:rFonts w:ascii="Open Sans" w:eastAsia="Times New Roman" w:hAnsi="Open Sans" w:cs="Open Sans"/>
                <w:color w:val="000000"/>
                <w:sz w:val="14"/>
                <w:szCs w:val="14"/>
                <w:lang w:eastAsia="sk-SK"/>
              </w:rPr>
              <w:t>-</w:t>
            </w:r>
            <w:r w:rsidRPr="001F2654">
              <w:rPr>
                <w:rFonts w:ascii="Open Sans" w:eastAsia="Times New Roman" w:hAnsi="Open Sans" w:cs="Open Sans"/>
                <w:color w:val="000000"/>
                <w:sz w:val="14"/>
                <w:szCs w:val="14"/>
                <w:lang w:eastAsia="sk-SK"/>
              </w:rPr>
              <w:t xml:space="preserve">how a pod.). </w:t>
            </w:r>
          </w:p>
        </w:tc>
        <w:tc>
          <w:tcPr>
            <w:tcW w:w="1389" w:type="dxa"/>
            <w:tcBorders>
              <w:top w:val="nil"/>
              <w:left w:val="nil"/>
              <w:bottom w:val="single" w:sz="4" w:space="0" w:color="auto"/>
              <w:right w:val="single" w:sz="4" w:space="0" w:color="auto"/>
            </w:tcBorders>
            <w:shd w:val="clear" w:color="auto" w:fill="auto"/>
            <w:hideMark/>
          </w:tcPr>
          <w:p w14:paraId="16CC518E"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kontrolnej činnosti) a pod.</w:t>
            </w:r>
          </w:p>
        </w:tc>
        <w:tc>
          <w:tcPr>
            <w:tcW w:w="1661" w:type="dxa"/>
            <w:tcBorders>
              <w:top w:val="nil"/>
              <w:left w:val="nil"/>
              <w:bottom w:val="single" w:sz="4" w:space="0" w:color="auto"/>
              <w:right w:val="single" w:sz="4" w:space="0" w:color="auto"/>
            </w:tcBorders>
            <w:shd w:val="clear" w:color="auto" w:fill="auto"/>
            <w:hideMark/>
          </w:tcPr>
          <w:p w14:paraId="376164FE"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 xml:space="preserve">• osobné údaje (bežné -identifikačné, kontaktné, ktoré však môžu byť podľa charakteru riešenej veci doplnené o ďalšie nevyhnutné údaje rôznej povahy-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c>
          <w:tcPr>
            <w:tcW w:w="1388" w:type="dxa"/>
            <w:tcBorders>
              <w:top w:val="nil"/>
              <w:left w:val="nil"/>
              <w:bottom w:val="single" w:sz="4" w:space="0" w:color="auto"/>
              <w:right w:val="single" w:sz="4" w:space="0" w:color="auto"/>
            </w:tcBorders>
            <w:shd w:val="clear" w:color="auto" w:fill="auto"/>
            <w:hideMark/>
          </w:tcPr>
          <w:p w14:paraId="2E6C24CA"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Podľa kapitoly "vedenie záznamov, archivácia" Politiky ochrany osobných údajov a Politiky bezpečnosti osobných údajov ( väčšina evidencií sa uchováva 3 roky a menej, evidencie o výmaze, alebo obsahujúce zmluvy 5 rokov, niektoré evidencie permanentne-napr. týkajúce sa riešenia bezpečnostných incidentov, posúdenia vplyvu, informovaní dotknutých osôb a pod.).</w:t>
            </w:r>
          </w:p>
        </w:tc>
        <w:tc>
          <w:tcPr>
            <w:tcW w:w="1295" w:type="dxa"/>
            <w:tcBorders>
              <w:top w:val="nil"/>
              <w:left w:val="nil"/>
              <w:bottom w:val="single" w:sz="4" w:space="0" w:color="auto"/>
              <w:right w:val="single" w:sz="4" w:space="0" w:color="auto"/>
            </w:tcBorders>
            <w:shd w:val="clear" w:color="auto" w:fill="auto"/>
            <w:hideMark/>
          </w:tcPr>
          <w:p w14:paraId="05CC1BEC" w14:textId="77777777" w:rsidR="007D2A5B" w:rsidRPr="001F2654" w:rsidRDefault="007D2A5B" w:rsidP="007D2A5B">
            <w:pPr>
              <w:spacing w:after="0" w:line="240" w:lineRule="auto"/>
              <w:rPr>
                <w:rFonts w:ascii="Open Sans" w:eastAsia="Times New Roman" w:hAnsi="Open Sans" w:cs="Open Sans"/>
                <w:color w:val="000000"/>
                <w:sz w:val="14"/>
                <w:szCs w:val="14"/>
                <w:lang w:eastAsia="sk-SK"/>
              </w:rPr>
            </w:pPr>
            <w:r w:rsidRPr="001F2654">
              <w:rPr>
                <w:rFonts w:ascii="Open Sans" w:eastAsia="Times New Roman" w:hAnsi="Open Sans" w:cs="Open Sans"/>
                <w:color w:val="000000"/>
                <w:sz w:val="14"/>
                <w:szCs w:val="14"/>
                <w:lang w:eastAsia="sk-SK"/>
              </w:rPr>
              <w:t>(1a,5) zodpovedná osoba, Úrad na ochranu osobných údajov SR,</w:t>
            </w:r>
            <w:r w:rsidRPr="001F2654">
              <w:rPr>
                <w:rFonts w:ascii="Open Sans" w:eastAsia="Times New Roman" w:hAnsi="Open Sans" w:cs="Open Sans"/>
                <w:color w:val="000000"/>
                <w:sz w:val="14"/>
                <w:szCs w:val="14"/>
                <w:lang w:eastAsia="sk-SK"/>
              </w:rPr>
              <w:br/>
              <w:t xml:space="preserve">(1b,5) Polícia, Prokuratúra SR, súdy SR, </w:t>
            </w:r>
            <w:r w:rsidRPr="001F2654">
              <w:rPr>
                <w:rFonts w:ascii="Open Sans" w:eastAsia="Times New Roman" w:hAnsi="Open Sans" w:cs="Open Sans"/>
                <w:color w:val="000000"/>
                <w:sz w:val="14"/>
                <w:szCs w:val="14"/>
                <w:lang w:eastAsia="sk-SK"/>
              </w:rPr>
              <w:br/>
              <w:t>(1c) iný oprávnený subjekt.</w:t>
            </w:r>
          </w:p>
        </w:tc>
      </w:tr>
    </w:tbl>
    <w:p w14:paraId="01F635A3" w14:textId="77777777" w:rsidR="000229D1" w:rsidRDefault="000229D1" w:rsidP="00140A37">
      <w:pPr>
        <w:jc w:val="both"/>
        <w:rPr>
          <w:rFonts w:ascii="Open Sans" w:hAnsi="Open Sans" w:cs="Open Sans"/>
          <w:sz w:val="16"/>
          <w:szCs w:val="20"/>
        </w:rPr>
      </w:pPr>
    </w:p>
    <w:p w14:paraId="7C01A600" w14:textId="77777777" w:rsidR="00A4106D" w:rsidRPr="00794B4C" w:rsidRDefault="00A4106D" w:rsidP="00A4106D">
      <w:pPr>
        <w:jc w:val="both"/>
        <w:rPr>
          <w:rFonts w:ascii="Open Sans" w:hAnsi="Open Sans" w:cs="Open Sans"/>
          <w:b/>
          <w:bCs/>
          <w:sz w:val="16"/>
          <w:szCs w:val="20"/>
        </w:rPr>
      </w:pPr>
      <w:r w:rsidRPr="00794B4C">
        <w:rPr>
          <w:rFonts w:ascii="Open Sans" w:hAnsi="Open Sans" w:cs="Open Sans"/>
          <w:b/>
          <w:bCs/>
          <w:sz w:val="16"/>
          <w:szCs w:val="20"/>
        </w:rPr>
        <w:t>Povinnosť poskytnutia osobných údajov</w:t>
      </w:r>
    </w:p>
    <w:p w14:paraId="664A4D3A" w14:textId="77777777" w:rsidR="00A4106D" w:rsidRDefault="00A4106D" w:rsidP="00A4106D">
      <w:pPr>
        <w:jc w:val="both"/>
        <w:rPr>
          <w:rFonts w:ascii="Open Sans" w:hAnsi="Open Sans" w:cs="Open Sans"/>
          <w:sz w:val="16"/>
          <w:szCs w:val="20"/>
        </w:rPr>
      </w:pPr>
      <w:r>
        <w:rPr>
          <w:rFonts w:ascii="Open Sans" w:hAnsi="Open Sans" w:cs="Open Sans"/>
          <w:sz w:val="16"/>
          <w:szCs w:val="20"/>
        </w:rPr>
        <w:t xml:space="preserve">Povinnosť poskytnúť osobné údaje sa pre každú vyššie uvedenú spracovateľskú operáciu líši. </w:t>
      </w:r>
    </w:p>
    <w:p w14:paraId="4B819465" w14:textId="77777777" w:rsidR="00A4106D" w:rsidRPr="00AE0564" w:rsidRDefault="00A4106D" w:rsidP="00A4106D">
      <w:pPr>
        <w:jc w:val="both"/>
        <w:rPr>
          <w:rFonts w:ascii="Open Sans" w:hAnsi="Open Sans" w:cs="Open Sans"/>
          <w:sz w:val="16"/>
          <w:szCs w:val="20"/>
        </w:rPr>
      </w:pPr>
      <w:r w:rsidRPr="00AE0564">
        <w:rPr>
          <w:rFonts w:ascii="Open Sans" w:hAnsi="Open Sans" w:cs="Open Sans"/>
          <w:sz w:val="16"/>
          <w:szCs w:val="20"/>
        </w:rPr>
        <w:t>V</w:t>
      </w:r>
      <w:r w:rsidRPr="00AE0564">
        <w:rPr>
          <w:rFonts w:ascii="Arial" w:hAnsi="Arial" w:cs="Arial"/>
          <w:sz w:val="16"/>
          <w:szCs w:val="20"/>
        </w:rPr>
        <w:t> </w:t>
      </w:r>
      <w:r w:rsidRPr="00AE0564">
        <w:rPr>
          <w:rFonts w:ascii="Open Sans" w:hAnsi="Open Sans" w:cs="Open Sans"/>
          <w:sz w:val="16"/>
          <w:szCs w:val="20"/>
        </w:rPr>
        <w:t>prípadoch, pokiaľ je spracúvanie založené na vašom dobrovoľnom súhlase, nemáte povinnosť poskytnúť osobné údaje, avšak ich neposkytnutím napr. nebudete môcť využiť našu službu, ktorá sa na súhlase zakladá alebo nebudete môcť čerpať výhody z</w:t>
      </w:r>
      <w:r w:rsidRPr="00AE0564">
        <w:rPr>
          <w:rFonts w:ascii="Arial" w:hAnsi="Arial" w:cs="Arial"/>
          <w:sz w:val="16"/>
          <w:szCs w:val="20"/>
        </w:rPr>
        <w:t> </w:t>
      </w:r>
      <w:r w:rsidRPr="00AE0564">
        <w:rPr>
          <w:rFonts w:ascii="Open Sans" w:hAnsi="Open Sans" w:cs="Open Sans"/>
          <w:sz w:val="16"/>
          <w:szCs w:val="20"/>
        </w:rPr>
        <w:t>nej plynúce. </w:t>
      </w:r>
    </w:p>
    <w:p w14:paraId="4526B6DD" w14:textId="77777777" w:rsidR="00A4106D" w:rsidRPr="00AE0564" w:rsidRDefault="00A4106D" w:rsidP="00A4106D">
      <w:pPr>
        <w:jc w:val="both"/>
        <w:rPr>
          <w:rFonts w:ascii="Open Sans" w:hAnsi="Open Sans" w:cs="Open Sans"/>
          <w:sz w:val="16"/>
          <w:szCs w:val="20"/>
        </w:rPr>
      </w:pPr>
      <w:r w:rsidRPr="00AE0564">
        <w:rPr>
          <w:rFonts w:ascii="Open Sans" w:hAnsi="Open Sans" w:cs="Open Sans"/>
          <w:sz w:val="16"/>
          <w:szCs w:val="20"/>
        </w:rPr>
        <w:t>V</w:t>
      </w:r>
      <w:r w:rsidRPr="00AE0564">
        <w:rPr>
          <w:rFonts w:ascii="Arial" w:hAnsi="Arial" w:cs="Arial"/>
          <w:sz w:val="16"/>
          <w:szCs w:val="20"/>
        </w:rPr>
        <w:t> </w:t>
      </w:r>
      <w:r w:rsidRPr="00AE0564">
        <w:rPr>
          <w:rFonts w:ascii="Open Sans" w:hAnsi="Open Sans" w:cs="Open Sans"/>
          <w:sz w:val="16"/>
          <w:szCs w:val="20"/>
        </w:rPr>
        <w:t>prípadoch, pokiaľ je spracúvanie zákonnou alebo zmluvnou požiadavkou, alebo úlohou ktorú sme povinní vykonať vo verejnom záujme, máte povinnosť poskytnúť nám osobné údaje. Neposkytnutím môžete porušiť zákon alebo znemožniť využitie našich služieb, nakoľko nebudeme schopní plniť svoje zákonné/zmluvné povinnosti. </w:t>
      </w:r>
    </w:p>
    <w:p w14:paraId="7962C3C2" w14:textId="1B811AD5" w:rsidR="00A4106D" w:rsidRPr="00794B4C" w:rsidRDefault="00A4106D" w:rsidP="00A4106D">
      <w:pPr>
        <w:jc w:val="both"/>
        <w:rPr>
          <w:rFonts w:ascii="Open Sans" w:hAnsi="Open Sans" w:cs="Open Sans"/>
          <w:sz w:val="16"/>
          <w:szCs w:val="20"/>
        </w:rPr>
      </w:pPr>
      <w:r w:rsidRPr="00AE0564">
        <w:rPr>
          <w:rFonts w:ascii="Open Sans" w:hAnsi="Open Sans" w:cs="Open Sans"/>
          <w:sz w:val="16"/>
          <w:szCs w:val="20"/>
        </w:rPr>
        <w:t>Poskytnutie osobných údajov, ktoré spracúvame v rámci oprávneného záujmu je povinné, avšak máte právo namietať takéto spracúvanie. Vašu žiadosť vždy riadne posúdime, avšak je možné, že v</w:t>
      </w:r>
      <w:r w:rsidRPr="00AE0564">
        <w:rPr>
          <w:rFonts w:ascii="Arial" w:hAnsi="Arial" w:cs="Arial"/>
          <w:sz w:val="16"/>
          <w:szCs w:val="20"/>
        </w:rPr>
        <w:t> </w:t>
      </w:r>
      <w:r w:rsidRPr="00AE0564">
        <w:rPr>
          <w:rFonts w:ascii="Open Sans" w:hAnsi="Open Sans" w:cs="Open Sans"/>
          <w:sz w:val="16"/>
          <w:szCs w:val="20"/>
        </w:rPr>
        <w:t>určitých prípadoch nebudeme môcť vašej žiadosti vyhovieť a</w:t>
      </w:r>
      <w:r w:rsidRPr="00AE0564">
        <w:rPr>
          <w:rFonts w:ascii="Arial" w:hAnsi="Arial" w:cs="Arial"/>
          <w:sz w:val="16"/>
          <w:szCs w:val="20"/>
        </w:rPr>
        <w:t> </w:t>
      </w:r>
      <w:r w:rsidRPr="00AE0564">
        <w:rPr>
          <w:rFonts w:ascii="Open Sans" w:hAnsi="Open Sans" w:cs="Open Sans"/>
          <w:sz w:val="16"/>
          <w:szCs w:val="20"/>
        </w:rPr>
        <w:t>poskytnutie osobných údajov zostane povinné. Podobne v</w:t>
      </w:r>
      <w:r w:rsidRPr="00AE0564">
        <w:rPr>
          <w:rFonts w:ascii="Arial" w:hAnsi="Arial" w:cs="Arial"/>
          <w:sz w:val="16"/>
          <w:szCs w:val="20"/>
        </w:rPr>
        <w:t> </w:t>
      </w:r>
      <w:r w:rsidRPr="00AE0564">
        <w:rPr>
          <w:rFonts w:ascii="Open Sans" w:hAnsi="Open Sans" w:cs="Open Sans"/>
          <w:sz w:val="16"/>
          <w:szCs w:val="20"/>
        </w:rPr>
        <w:t>prípade, keď vykonávame profilovanie, máte právo nás požiadať aby ste neboli jeho súčasťou.  </w:t>
      </w:r>
    </w:p>
    <w:p w14:paraId="5CFCD419" w14:textId="77777777" w:rsidR="00A4106D" w:rsidRPr="001F2654" w:rsidRDefault="00A4106D" w:rsidP="00A4106D">
      <w:pPr>
        <w:jc w:val="both"/>
        <w:rPr>
          <w:rFonts w:ascii="Open Sans" w:hAnsi="Open Sans" w:cs="Open Sans"/>
          <w:sz w:val="16"/>
          <w:szCs w:val="20"/>
        </w:rPr>
      </w:pPr>
      <w:r w:rsidRPr="00794B4C">
        <w:rPr>
          <w:rFonts w:ascii="Open Sans" w:hAnsi="Open Sans" w:cs="Open Sans"/>
          <w:b/>
          <w:bCs/>
          <w:sz w:val="16"/>
          <w:szCs w:val="20"/>
        </w:rPr>
        <w:t xml:space="preserve">Prenos osobných </w:t>
      </w:r>
      <w:r w:rsidRPr="001F2654">
        <w:rPr>
          <w:rFonts w:ascii="Open Sans" w:hAnsi="Open Sans" w:cs="Open Sans"/>
          <w:b/>
          <w:bCs/>
          <w:sz w:val="16"/>
          <w:szCs w:val="20"/>
        </w:rPr>
        <w:t xml:space="preserve">údajov do tretej krajiny/medzinárodnej organizácii </w:t>
      </w:r>
      <w:r w:rsidRPr="001F2654">
        <w:rPr>
          <w:rFonts w:ascii="Open Sans" w:hAnsi="Open Sans" w:cs="Open Sans"/>
          <w:sz w:val="16"/>
          <w:szCs w:val="20"/>
        </w:rPr>
        <w:t>sa nevykonáva.</w:t>
      </w:r>
    </w:p>
    <w:p w14:paraId="408B3BDA" w14:textId="77777777" w:rsidR="00A4106D" w:rsidRPr="00794B4C" w:rsidRDefault="00A4106D" w:rsidP="00A4106D">
      <w:pPr>
        <w:jc w:val="both"/>
        <w:rPr>
          <w:rFonts w:ascii="Open Sans" w:hAnsi="Open Sans" w:cs="Open Sans"/>
          <w:sz w:val="16"/>
          <w:szCs w:val="20"/>
        </w:rPr>
      </w:pPr>
      <w:r w:rsidRPr="001F2654">
        <w:rPr>
          <w:rFonts w:ascii="Open Sans" w:hAnsi="Open Sans" w:cs="Open Sans"/>
          <w:b/>
          <w:bCs/>
          <w:sz w:val="16"/>
          <w:szCs w:val="20"/>
        </w:rPr>
        <w:t xml:space="preserve">Profilovanie </w:t>
      </w:r>
      <w:r w:rsidRPr="001F2654">
        <w:rPr>
          <w:rFonts w:ascii="Open Sans" w:hAnsi="Open Sans" w:cs="Open Sans"/>
          <w:sz w:val="16"/>
          <w:szCs w:val="20"/>
        </w:rPr>
        <w:t>sa nevykonáva.</w:t>
      </w:r>
    </w:p>
    <w:p w14:paraId="37EE1DAF" w14:textId="77777777" w:rsidR="00A4106D" w:rsidRPr="00C353FC" w:rsidRDefault="00A4106D" w:rsidP="00A4106D">
      <w:pPr>
        <w:jc w:val="both"/>
        <w:rPr>
          <w:rFonts w:ascii="Open Sans" w:hAnsi="Open Sans" w:cs="Open Sans"/>
          <w:b/>
          <w:bCs/>
          <w:sz w:val="16"/>
          <w:szCs w:val="20"/>
        </w:rPr>
      </w:pPr>
      <w:r w:rsidRPr="00C353FC">
        <w:rPr>
          <w:rFonts w:ascii="Open Sans" w:hAnsi="Open Sans" w:cs="Open Sans"/>
          <w:b/>
          <w:bCs/>
          <w:sz w:val="16"/>
          <w:szCs w:val="20"/>
        </w:rPr>
        <w:t>Doplňujúce informácie</w:t>
      </w:r>
    </w:p>
    <w:p w14:paraId="5D7454A7"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 xml:space="preserve">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w:t>
      </w:r>
      <w:r w:rsidRPr="00140A37">
        <w:rPr>
          <w:rFonts w:ascii="Open Sans" w:hAnsi="Open Sans" w:cs="Open Sans"/>
          <w:sz w:val="16"/>
          <w:szCs w:val="20"/>
        </w:rPr>
        <w:lastRenderedPageBreak/>
        <w:t>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52E08279"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2799DF60" w14:textId="154F30F4" w:rsidR="00A4106D" w:rsidRDefault="00A4106D" w:rsidP="00A4106D">
      <w:pPr>
        <w:jc w:val="both"/>
        <w:rPr>
          <w:rFonts w:ascii="Open Sans" w:hAnsi="Open Sans" w:cs="Open Sans"/>
          <w:sz w:val="16"/>
          <w:szCs w:val="18"/>
        </w:rPr>
      </w:pPr>
      <w:r w:rsidRPr="00140A37">
        <w:rPr>
          <w:rFonts w:ascii="Open Sans" w:hAnsi="Open Sans" w:cs="Open Sans"/>
          <w:sz w:val="16"/>
          <w:szCs w:val="18"/>
        </w:rPr>
        <w:t xml:space="preserve">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w:t>
      </w:r>
      <w:r w:rsidRPr="00AE0564">
        <w:rPr>
          <w:rFonts w:ascii="Open Sans" w:hAnsi="Open Sans" w:cs="Open Sans"/>
          <w:sz w:val="16"/>
          <w:szCs w:val="18"/>
        </w:rPr>
        <w:t>údajov. V prípade, ak sa rozhodnete využiť niektoré zo svojich práv, môžete na to využiť náš formulár žiadosti, ktorý je dostupný na vyžiadanie. V prípade</w:t>
      </w:r>
      <w:r w:rsidRPr="00140A37">
        <w:rPr>
          <w:rFonts w:ascii="Open Sans" w:hAnsi="Open Sans" w:cs="Open Sans"/>
          <w:sz w:val="16"/>
          <w:szCs w:val="18"/>
        </w:rPr>
        <w:t>,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p w14:paraId="09FA3F2A" w14:textId="551B23D7" w:rsidR="001F7C08" w:rsidRPr="000938FA" w:rsidRDefault="001F7C08" w:rsidP="004F40B4">
      <w:pPr>
        <w:jc w:val="both"/>
        <w:rPr>
          <w:rFonts w:ascii="Open Sans" w:hAnsi="Open Sans" w:cs="Open Sans"/>
          <w:sz w:val="16"/>
          <w:szCs w:val="18"/>
        </w:rPr>
      </w:pPr>
    </w:p>
    <w:sectPr w:rsidR="001F7C08" w:rsidRPr="000938FA" w:rsidSect="001D17C5">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A34DF" w14:textId="77777777" w:rsidR="00142390" w:rsidRDefault="00142390" w:rsidP="001D2E08">
      <w:pPr>
        <w:spacing w:after="0" w:line="240" w:lineRule="auto"/>
      </w:pPr>
      <w:r>
        <w:separator/>
      </w:r>
    </w:p>
  </w:endnote>
  <w:endnote w:type="continuationSeparator" w:id="0">
    <w:p w14:paraId="29E290C4" w14:textId="77777777" w:rsidR="00142390" w:rsidRDefault="00142390"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37F7395F"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480E7A0B"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6E6CE41D" w14:textId="0AFC30BE"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p>
      </w:tc>
      <w:tc>
        <w:tcPr>
          <w:tcW w:w="3251" w:type="dxa"/>
          <w:tcBorders>
            <w:top w:val="single" w:sz="4" w:space="0" w:color="000000"/>
          </w:tcBorders>
          <w:shd w:val="clear" w:color="auto" w:fill="auto"/>
          <w:tcMar>
            <w:top w:w="0" w:type="dxa"/>
            <w:left w:w="108" w:type="dxa"/>
            <w:bottom w:w="0" w:type="dxa"/>
            <w:right w:w="108" w:type="dxa"/>
          </w:tcMar>
        </w:tcPr>
        <w:p w14:paraId="627830DB"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EF5C02">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EF5C02">
            <w:rPr>
              <w:rFonts w:ascii="Open Sans" w:hAnsi="Open Sans" w:cs="Open Sans"/>
              <w:b/>
              <w:noProof/>
              <w:sz w:val="18"/>
              <w:szCs w:val="18"/>
            </w:rPr>
            <w:t>3</w:t>
          </w:r>
          <w:r w:rsidRPr="001715A3">
            <w:rPr>
              <w:rFonts w:ascii="Open Sans" w:hAnsi="Open Sans" w:cs="Open Sans"/>
              <w:sz w:val="18"/>
              <w:szCs w:val="18"/>
            </w:rPr>
            <w:fldChar w:fldCharType="end"/>
          </w:r>
        </w:p>
      </w:tc>
    </w:tr>
  </w:tbl>
  <w:p w14:paraId="2260B600"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A9645" w14:textId="77777777" w:rsidR="00142390" w:rsidRDefault="00142390" w:rsidP="001D2E08">
      <w:pPr>
        <w:spacing w:after="0" w:line="240" w:lineRule="auto"/>
      </w:pPr>
      <w:r>
        <w:separator/>
      </w:r>
    </w:p>
  </w:footnote>
  <w:footnote w:type="continuationSeparator" w:id="0">
    <w:p w14:paraId="1E114BA0" w14:textId="77777777" w:rsidR="00142390" w:rsidRDefault="00142390"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2E6DBEB5"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2FB43567" w14:textId="65971DF3" w:rsidR="00124A24" w:rsidRPr="004B0DE3" w:rsidRDefault="00124A24" w:rsidP="001715A3">
          <w:pPr>
            <w:pStyle w:val="Hlavika"/>
            <w:rPr>
              <w:rFonts w:ascii="Open Sans" w:hAnsi="Open Sans" w:cs="Open Sans"/>
              <w:sz w:val="18"/>
            </w:rPr>
          </w:pPr>
        </w:p>
      </w:tc>
      <w:tc>
        <w:tcPr>
          <w:tcW w:w="2491" w:type="dxa"/>
          <w:tcBorders>
            <w:bottom w:val="single" w:sz="4" w:space="0" w:color="000000"/>
          </w:tcBorders>
          <w:shd w:val="clear" w:color="auto" w:fill="auto"/>
          <w:tcMar>
            <w:top w:w="0" w:type="dxa"/>
            <w:left w:w="108" w:type="dxa"/>
            <w:bottom w:w="0" w:type="dxa"/>
            <w:right w:w="108" w:type="dxa"/>
          </w:tcMar>
        </w:tcPr>
        <w:p w14:paraId="2F7173A1" w14:textId="77777777" w:rsidR="00124A24" w:rsidRPr="00010B63" w:rsidRDefault="00EF5C02" w:rsidP="00B10E09">
          <w:pPr>
            <w:pStyle w:val="Hlavika"/>
            <w:jc w:val="right"/>
            <w:rPr>
              <w:rFonts w:ascii="Open Sans" w:hAnsi="Open Sans" w:cs="Open Sans"/>
              <w:sz w:val="18"/>
            </w:rPr>
          </w:pPr>
          <w:r>
            <w:rPr>
              <w:rFonts w:ascii="Open Sans" w:hAnsi="Open Sans" w:cs="Open Sans"/>
              <w:sz w:val="18"/>
            </w:rPr>
            <w:t>Prehľad</w:t>
          </w:r>
          <w:r w:rsidR="00E67768">
            <w:rPr>
              <w:rFonts w:ascii="Open Sans" w:hAnsi="Open Sans" w:cs="Open Sans"/>
              <w:sz w:val="18"/>
            </w:rPr>
            <w:t xml:space="preserve"> o spracúvaní osobných údajov </w:t>
          </w:r>
          <w:r w:rsidR="00B10E09">
            <w:rPr>
              <w:rFonts w:ascii="Open Sans" w:hAnsi="Open Sans" w:cs="Open Sans"/>
              <w:sz w:val="18"/>
            </w:rPr>
            <w:t>obchodných partnerov</w:t>
          </w:r>
        </w:p>
      </w:tc>
    </w:tr>
  </w:tbl>
  <w:p w14:paraId="4339E9B7"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51564703">
    <w:abstractNumId w:val="0"/>
  </w:num>
  <w:num w:numId="2" w16cid:durableId="1930843324">
    <w:abstractNumId w:val="15"/>
  </w:num>
  <w:num w:numId="3" w16cid:durableId="194001378">
    <w:abstractNumId w:val="3"/>
  </w:num>
  <w:num w:numId="4" w16cid:durableId="409624402">
    <w:abstractNumId w:val="11"/>
  </w:num>
  <w:num w:numId="5" w16cid:durableId="604313309">
    <w:abstractNumId w:val="16"/>
  </w:num>
  <w:num w:numId="6" w16cid:durableId="262613081">
    <w:abstractNumId w:val="17"/>
  </w:num>
  <w:num w:numId="7" w16cid:durableId="1934236970">
    <w:abstractNumId w:val="18"/>
  </w:num>
  <w:num w:numId="8" w16cid:durableId="1753702222">
    <w:abstractNumId w:val="1"/>
  </w:num>
  <w:num w:numId="9" w16cid:durableId="437676794">
    <w:abstractNumId w:val="12"/>
  </w:num>
  <w:num w:numId="10" w16cid:durableId="635187031">
    <w:abstractNumId w:val="19"/>
  </w:num>
  <w:num w:numId="11" w16cid:durableId="784423868">
    <w:abstractNumId w:val="5"/>
  </w:num>
  <w:num w:numId="12" w16cid:durableId="2103717269">
    <w:abstractNumId w:val="2"/>
  </w:num>
  <w:num w:numId="13" w16cid:durableId="2043238355">
    <w:abstractNumId w:val="7"/>
  </w:num>
  <w:num w:numId="14" w16cid:durableId="1733231571">
    <w:abstractNumId w:val="9"/>
  </w:num>
  <w:num w:numId="15" w16cid:durableId="2100901092">
    <w:abstractNumId w:val="6"/>
  </w:num>
  <w:num w:numId="16" w16cid:durableId="925726720">
    <w:abstractNumId w:val="10"/>
  </w:num>
  <w:num w:numId="17" w16cid:durableId="576136998">
    <w:abstractNumId w:val="13"/>
  </w:num>
  <w:num w:numId="18" w16cid:durableId="1516580007">
    <w:abstractNumId w:val="4"/>
  </w:num>
  <w:num w:numId="19" w16cid:durableId="1818761006">
    <w:abstractNumId w:val="20"/>
  </w:num>
  <w:num w:numId="20" w16cid:durableId="800423691">
    <w:abstractNumId w:val="8"/>
  </w:num>
  <w:num w:numId="21" w16cid:durableId="10376999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02E34"/>
    <w:rsid w:val="00010B63"/>
    <w:rsid w:val="000141CB"/>
    <w:rsid w:val="00014484"/>
    <w:rsid w:val="0001572A"/>
    <w:rsid w:val="00020F86"/>
    <w:rsid w:val="000229D1"/>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E10FB"/>
    <w:rsid w:val="000F35D4"/>
    <w:rsid w:val="000F3C55"/>
    <w:rsid w:val="001036A0"/>
    <w:rsid w:val="001043B3"/>
    <w:rsid w:val="00107ADF"/>
    <w:rsid w:val="001118E2"/>
    <w:rsid w:val="00111F1F"/>
    <w:rsid w:val="00112841"/>
    <w:rsid w:val="00112E3B"/>
    <w:rsid w:val="00114974"/>
    <w:rsid w:val="00117B37"/>
    <w:rsid w:val="0012365B"/>
    <w:rsid w:val="00124A24"/>
    <w:rsid w:val="00125EDE"/>
    <w:rsid w:val="001361C7"/>
    <w:rsid w:val="00140764"/>
    <w:rsid w:val="00140A37"/>
    <w:rsid w:val="00142390"/>
    <w:rsid w:val="00146C5F"/>
    <w:rsid w:val="0015084E"/>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6F73"/>
    <w:rsid w:val="00197240"/>
    <w:rsid w:val="0019780E"/>
    <w:rsid w:val="001A1D8D"/>
    <w:rsid w:val="001A7E0E"/>
    <w:rsid w:val="001B12F7"/>
    <w:rsid w:val="001B26B0"/>
    <w:rsid w:val="001B6E59"/>
    <w:rsid w:val="001C0FE2"/>
    <w:rsid w:val="001C3A72"/>
    <w:rsid w:val="001D17C5"/>
    <w:rsid w:val="001D2E08"/>
    <w:rsid w:val="001D642E"/>
    <w:rsid w:val="001E3760"/>
    <w:rsid w:val="001E6B4E"/>
    <w:rsid w:val="001F1956"/>
    <w:rsid w:val="001F1A92"/>
    <w:rsid w:val="001F2654"/>
    <w:rsid w:val="001F7C08"/>
    <w:rsid w:val="001F7E37"/>
    <w:rsid w:val="001F7F64"/>
    <w:rsid w:val="00201AB4"/>
    <w:rsid w:val="00217355"/>
    <w:rsid w:val="00225501"/>
    <w:rsid w:val="00233A2B"/>
    <w:rsid w:val="002538A3"/>
    <w:rsid w:val="00267877"/>
    <w:rsid w:val="00267A38"/>
    <w:rsid w:val="00271881"/>
    <w:rsid w:val="00272C59"/>
    <w:rsid w:val="00277C47"/>
    <w:rsid w:val="00283414"/>
    <w:rsid w:val="00286EB2"/>
    <w:rsid w:val="002A7786"/>
    <w:rsid w:val="002B3895"/>
    <w:rsid w:val="003019B1"/>
    <w:rsid w:val="0030580C"/>
    <w:rsid w:val="00306BA9"/>
    <w:rsid w:val="00313E02"/>
    <w:rsid w:val="003170D2"/>
    <w:rsid w:val="003268B4"/>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90A80"/>
    <w:rsid w:val="003975B2"/>
    <w:rsid w:val="003A71D1"/>
    <w:rsid w:val="003B215D"/>
    <w:rsid w:val="003B4497"/>
    <w:rsid w:val="003B6C44"/>
    <w:rsid w:val="003C73B7"/>
    <w:rsid w:val="003D1FEC"/>
    <w:rsid w:val="003D4341"/>
    <w:rsid w:val="003D549F"/>
    <w:rsid w:val="003E0CF4"/>
    <w:rsid w:val="003E24C9"/>
    <w:rsid w:val="003F04DD"/>
    <w:rsid w:val="00412AF3"/>
    <w:rsid w:val="00417294"/>
    <w:rsid w:val="0042006D"/>
    <w:rsid w:val="00421E4D"/>
    <w:rsid w:val="004244F9"/>
    <w:rsid w:val="00426FF4"/>
    <w:rsid w:val="00435238"/>
    <w:rsid w:val="0043571B"/>
    <w:rsid w:val="00436C35"/>
    <w:rsid w:val="004423E9"/>
    <w:rsid w:val="00443662"/>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B7E59"/>
    <w:rsid w:val="004C0371"/>
    <w:rsid w:val="004C55BE"/>
    <w:rsid w:val="004C712F"/>
    <w:rsid w:val="004D0B9B"/>
    <w:rsid w:val="004D2368"/>
    <w:rsid w:val="004D4B7D"/>
    <w:rsid w:val="004D4C9A"/>
    <w:rsid w:val="004E3357"/>
    <w:rsid w:val="004F0254"/>
    <w:rsid w:val="004F02C2"/>
    <w:rsid w:val="004F209E"/>
    <w:rsid w:val="004F2E1D"/>
    <w:rsid w:val="004F40B4"/>
    <w:rsid w:val="00500A46"/>
    <w:rsid w:val="00506802"/>
    <w:rsid w:val="005072A6"/>
    <w:rsid w:val="00510718"/>
    <w:rsid w:val="00510C32"/>
    <w:rsid w:val="005163D0"/>
    <w:rsid w:val="00521F68"/>
    <w:rsid w:val="005305D8"/>
    <w:rsid w:val="00534899"/>
    <w:rsid w:val="00535144"/>
    <w:rsid w:val="0053610F"/>
    <w:rsid w:val="00550D88"/>
    <w:rsid w:val="0055202A"/>
    <w:rsid w:val="0055376F"/>
    <w:rsid w:val="005540C2"/>
    <w:rsid w:val="00563CAE"/>
    <w:rsid w:val="005667E3"/>
    <w:rsid w:val="005671AC"/>
    <w:rsid w:val="0057004C"/>
    <w:rsid w:val="00574A0D"/>
    <w:rsid w:val="005750E8"/>
    <w:rsid w:val="0058029D"/>
    <w:rsid w:val="00581365"/>
    <w:rsid w:val="00582E3F"/>
    <w:rsid w:val="00584DD9"/>
    <w:rsid w:val="005863DA"/>
    <w:rsid w:val="00586FF2"/>
    <w:rsid w:val="00587A33"/>
    <w:rsid w:val="00590D59"/>
    <w:rsid w:val="00591056"/>
    <w:rsid w:val="00595F80"/>
    <w:rsid w:val="005A458D"/>
    <w:rsid w:val="005C0FFB"/>
    <w:rsid w:val="005C4D45"/>
    <w:rsid w:val="005C73F1"/>
    <w:rsid w:val="005C77D7"/>
    <w:rsid w:val="005D551F"/>
    <w:rsid w:val="005D7DBA"/>
    <w:rsid w:val="005E0581"/>
    <w:rsid w:val="005E2668"/>
    <w:rsid w:val="005E3105"/>
    <w:rsid w:val="005E3C59"/>
    <w:rsid w:val="005F1A8C"/>
    <w:rsid w:val="00613C5B"/>
    <w:rsid w:val="00616877"/>
    <w:rsid w:val="00624AD6"/>
    <w:rsid w:val="00627157"/>
    <w:rsid w:val="00632168"/>
    <w:rsid w:val="00636E06"/>
    <w:rsid w:val="00637C24"/>
    <w:rsid w:val="00641495"/>
    <w:rsid w:val="006461B6"/>
    <w:rsid w:val="00655D15"/>
    <w:rsid w:val="00656E00"/>
    <w:rsid w:val="00657983"/>
    <w:rsid w:val="00657CD6"/>
    <w:rsid w:val="006611CD"/>
    <w:rsid w:val="00661847"/>
    <w:rsid w:val="00665E4B"/>
    <w:rsid w:val="006671A2"/>
    <w:rsid w:val="006702C0"/>
    <w:rsid w:val="006727CC"/>
    <w:rsid w:val="00673B04"/>
    <w:rsid w:val="00677955"/>
    <w:rsid w:val="006966C8"/>
    <w:rsid w:val="00696755"/>
    <w:rsid w:val="006A4752"/>
    <w:rsid w:val="006A689F"/>
    <w:rsid w:val="006B4A01"/>
    <w:rsid w:val="006C0225"/>
    <w:rsid w:val="006C02A4"/>
    <w:rsid w:val="006D798F"/>
    <w:rsid w:val="006E1DDE"/>
    <w:rsid w:val="006E329E"/>
    <w:rsid w:val="006E5659"/>
    <w:rsid w:val="006F0D1D"/>
    <w:rsid w:val="006F2F1D"/>
    <w:rsid w:val="006F32BC"/>
    <w:rsid w:val="00702E67"/>
    <w:rsid w:val="00706586"/>
    <w:rsid w:val="00710F86"/>
    <w:rsid w:val="0072350E"/>
    <w:rsid w:val="00724C55"/>
    <w:rsid w:val="00733A79"/>
    <w:rsid w:val="00746772"/>
    <w:rsid w:val="007474A9"/>
    <w:rsid w:val="0075294D"/>
    <w:rsid w:val="007551F0"/>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2A5B"/>
    <w:rsid w:val="007D2F89"/>
    <w:rsid w:val="007D520D"/>
    <w:rsid w:val="007E25C7"/>
    <w:rsid w:val="007E67E9"/>
    <w:rsid w:val="007E77B7"/>
    <w:rsid w:val="007F109D"/>
    <w:rsid w:val="007F461A"/>
    <w:rsid w:val="007F653B"/>
    <w:rsid w:val="007F686F"/>
    <w:rsid w:val="008028C3"/>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41F"/>
    <w:rsid w:val="008658E6"/>
    <w:rsid w:val="008664F0"/>
    <w:rsid w:val="00880824"/>
    <w:rsid w:val="00881F94"/>
    <w:rsid w:val="00882CBF"/>
    <w:rsid w:val="0088772D"/>
    <w:rsid w:val="00892C4D"/>
    <w:rsid w:val="008946D9"/>
    <w:rsid w:val="00896D68"/>
    <w:rsid w:val="008A0954"/>
    <w:rsid w:val="008A2EE8"/>
    <w:rsid w:val="008B3260"/>
    <w:rsid w:val="008B7555"/>
    <w:rsid w:val="008C4070"/>
    <w:rsid w:val="008C546F"/>
    <w:rsid w:val="008C69E3"/>
    <w:rsid w:val="008D0D96"/>
    <w:rsid w:val="008D3312"/>
    <w:rsid w:val="008D4E1B"/>
    <w:rsid w:val="008D7520"/>
    <w:rsid w:val="008E1FC5"/>
    <w:rsid w:val="008E27BC"/>
    <w:rsid w:val="008E6AA1"/>
    <w:rsid w:val="008F567B"/>
    <w:rsid w:val="00900A07"/>
    <w:rsid w:val="00903A52"/>
    <w:rsid w:val="00905982"/>
    <w:rsid w:val="009067BB"/>
    <w:rsid w:val="00912FB2"/>
    <w:rsid w:val="00917EDB"/>
    <w:rsid w:val="009436B6"/>
    <w:rsid w:val="00945458"/>
    <w:rsid w:val="00950626"/>
    <w:rsid w:val="0095213A"/>
    <w:rsid w:val="009529CB"/>
    <w:rsid w:val="009660A4"/>
    <w:rsid w:val="00972382"/>
    <w:rsid w:val="00982D4E"/>
    <w:rsid w:val="009A3D7A"/>
    <w:rsid w:val="009A5E62"/>
    <w:rsid w:val="009A74A4"/>
    <w:rsid w:val="009B33F3"/>
    <w:rsid w:val="009B39FA"/>
    <w:rsid w:val="009C2CED"/>
    <w:rsid w:val="009D28CC"/>
    <w:rsid w:val="009D54D9"/>
    <w:rsid w:val="009E092F"/>
    <w:rsid w:val="009E2927"/>
    <w:rsid w:val="009E466A"/>
    <w:rsid w:val="009E72C6"/>
    <w:rsid w:val="009F20E2"/>
    <w:rsid w:val="009F7B30"/>
    <w:rsid w:val="009F7C79"/>
    <w:rsid w:val="00A020E5"/>
    <w:rsid w:val="00A06122"/>
    <w:rsid w:val="00A16ED3"/>
    <w:rsid w:val="00A237F1"/>
    <w:rsid w:val="00A27F60"/>
    <w:rsid w:val="00A33516"/>
    <w:rsid w:val="00A4106D"/>
    <w:rsid w:val="00A45F31"/>
    <w:rsid w:val="00A52899"/>
    <w:rsid w:val="00A57D38"/>
    <w:rsid w:val="00A61919"/>
    <w:rsid w:val="00A67704"/>
    <w:rsid w:val="00A83273"/>
    <w:rsid w:val="00A956EE"/>
    <w:rsid w:val="00A96A1C"/>
    <w:rsid w:val="00AA1F69"/>
    <w:rsid w:val="00AA2741"/>
    <w:rsid w:val="00AA522C"/>
    <w:rsid w:val="00AB204D"/>
    <w:rsid w:val="00AB2158"/>
    <w:rsid w:val="00AB2D78"/>
    <w:rsid w:val="00AB46C2"/>
    <w:rsid w:val="00AC1552"/>
    <w:rsid w:val="00AC261F"/>
    <w:rsid w:val="00AE2C94"/>
    <w:rsid w:val="00AE5C0B"/>
    <w:rsid w:val="00AF1B56"/>
    <w:rsid w:val="00AF352D"/>
    <w:rsid w:val="00AF6EBA"/>
    <w:rsid w:val="00B004B4"/>
    <w:rsid w:val="00B01969"/>
    <w:rsid w:val="00B10E03"/>
    <w:rsid w:val="00B10E09"/>
    <w:rsid w:val="00B11A5B"/>
    <w:rsid w:val="00B1385D"/>
    <w:rsid w:val="00B13E4B"/>
    <w:rsid w:val="00B22FB0"/>
    <w:rsid w:val="00B25BCE"/>
    <w:rsid w:val="00B31AA3"/>
    <w:rsid w:val="00B32101"/>
    <w:rsid w:val="00B36106"/>
    <w:rsid w:val="00B50177"/>
    <w:rsid w:val="00B57817"/>
    <w:rsid w:val="00B63DD4"/>
    <w:rsid w:val="00B64D18"/>
    <w:rsid w:val="00B77277"/>
    <w:rsid w:val="00B82D90"/>
    <w:rsid w:val="00B8396F"/>
    <w:rsid w:val="00B954C2"/>
    <w:rsid w:val="00B964A2"/>
    <w:rsid w:val="00BA6DB2"/>
    <w:rsid w:val="00BB20CA"/>
    <w:rsid w:val="00BB27F4"/>
    <w:rsid w:val="00BB3280"/>
    <w:rsid w:val="00BB513F"/>
    <w:rsid w:val="00BB773E"/>
    <w:rsid w:val="00BC64C8"/>
    <w:rsid w:val="00BC6A8A"/>
    <w:rsid w:val="00BE1438"/>
    <w:rsid w:val="00BF0976"/>
    <w:rsid w:val="00BF728F"/>
    <w:rsid w:val="00C04AE1"/>
    <w:rsid w:val="00C07659"/>
    <w:rsid w:val="00C13009"/>
    <w:rsid w:val="00C13DF2"/>
    <w:rsid w:val="00C1572E"/>
    <w:rsid w:val="00C20263"/>
    <w:rsid w:val="00C22EC3"/>
    <w:rsid w:val="00C24D1D"/>
    <w:rsid w:val="00C306F7"/>
    <w:rsid w:val="00C44CF7"/>
    <w:rsid w:val="00C5297A"/>
    <w:rsid w:val="00C54ABA"/>
    <w:rsid w:val="00C57F27"/>
    <w:rsid w:val="00C620C6"/>
    <w:rsid w:val="00C6324F"/>
    <w:rsid w:val="00C638B3"/>
    <w:rsid w:val="00C718C2"/>
    <w:rsid w:val="00C74EFC"/>
    <w:rsid w:val="00C77F1C"/>
    <w:rsid w:val="00C80465"/>
    <w:rsid w:val="00C85A9A"/>
    <w:rsid w:val="00C93861"/>
    <w:rsid w:val="00C956D6"/>
    <w:rsid w:val="00CA37D7"/>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0ABE"/>
    <w:rsid w:val="00CF55FC"/>
    <w:rsid w:val="00CF59CA"/>
    <w:rsid w:val="00D06546"/>
    <w:rsid w:val="00D07F01"/>
    <w:rsid w:val="00D165DF"/>
    <w:rsid w:val="00D20841"/>
    <w:rsid w:val="00D350ED"/>
    <w:rsid w:val="00D36D37"/>
    <w:rsid w:val="00D403FD"/>
    <w:rsid w:val="00D44F5A"/>
    <w:rsid w:val="00D46110"/>
    <w:rsid w:val="00D527D0"/>
    <w:rsid w:val="00D53EF8"/>
    <w:rsid w:val="00D75B64"/>
    <w:rsid w:val="00D77114"/>
    <w:rsid w:val="00D82942"/>
    <w:rsid w:val="00D84ED1"/>
    <w:rsid w:val="00D92FF1"/>
    <w:rsid w:val="00D93D29"/>
    <w:rsid w:val="00D95779"/>
    <w:rsid w:val="00DA0ED2"/>
    <w:rsid w:val="00DA2312"/>
    <w:rsid w:val="00DA44B1"/>
    <w:rsid w:val="00DC186D"/>
    <w:rsid w:val="00DD732B"/>
    <w:rsid w:val="00DE00BD"/>
    <w:rsid w:val="00DF14CF"/>
    <w:rsid w:val="00DF66F3"/>
    <w:rsid w:val="00E01EA0"/>
    <w:rsid w:val="00E05770"/>
    <w:rsid w:val="00E12F6B"/>
    <w:rsid w:val="00E313DD"/>
    <w:rsid w:val="00E3307E"/>
    <w:rsid w:val="00E3665B"/>
    <w:rsid w:val="00E44773"/>
    <w:rsid w:val="00E464CE"/>
    <w:rsid w:val="00E57646"/>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C2429"/>
    <w:rsid w:val="00EC594A"/>
    <w:rsid w:val="00ED14D5"/>
    <w:rsid w:val="00ED5FD6"/>
    <w:rsid w:val="00EE028C"/>
    <w:rsid w:val="00EE23EC"/>
    <w:rsid w:val="00EE4C3B"/>
    <w:rsid w:val="00EE6A80"/>
    <w:rsid w:val="00EE6BB7"/>
    <w:rsid w:val="00EF150F"/>
    <w:rsid w:val="00EF5C02"/>
    <w:rsid w:val="00F032E2"/>
    <w:rsid w:val="00F265F5"/>
    <w:rsid w:val="00F26839"/>
    <w:rsid w:val="00F320D5"/>
    <w:rsid w:val="00F35207"/>
    <w:rsid w:val="00F42836"/>
    <w:rsid w:val="00F447D1"/>
    <w:rsid w:val="00F46359"/>
    <w:rsid w:val="00F47D9B"/>
    <w:rsid w:val="00F60BC9"/>
    <w:rsid w:val="00F74B54"/>
    <w:rsid w:val="00F8613B"/>
    <w:rsid w:val="00F8744F"/>
    <w:rsid w:val="00F94ADD"/>
    <w:rsid w:val="00FA5CE7"/>
    <w:rsid w:val="00FB60F4"/>
    <w:rsid w:val="00FC445D"/>
    <w:rsid w:val="00FC62F5"/>
    <w:rsid w:val="00FC7E81"/>
    <w:rsid w:val="00FD2E3C"/>
    <w:rsid w:val="00FD5B11"/>
    <w:rsid w:val="00FE12AE"/>
    <w:rsid w:val="00FE207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9B04"/>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52041945">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46142591">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323243210">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150E7-BCCD-460E-B882-7B248CE994F7}">
  <ds:schemaRefs>
    <ds:schemaRef ds:uri="http://schemas.microsoft.com/sharepoint/v3/contenttype/forms"/>
  </ds:schemaRefs>
</ds:datastoreItem>
</file>

<file path=customXml/itemProps2.xml><?xml version="1.0" encoding="utf-8"?>
<ds:datastoreItem xmlns:ds="http://schemas.openxmlformats.org/officeDocument/2006/customXml" ds:itemID="{6AA7E16C-76EE-454C-A8D9-971F64066BFA}">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3.xml><?xml version="1.0" encoding="utf-8"?>
<ds:datastoreItem xmlns:ds="http://schemas.openxmlformats.org/officeDocument/2006/customXml" ds:itemID="{6F2A31DA-AA27-4F25-ADA2-4904835A0325}">
  <ds:schemaRefs>
    <ds:schemaRef ds:uri="http://schemas.openxmlformats.org/officeDocument/2006/bibliography"/>
  </ds:schemaRefs>
</ds:datastoreItem>
</file>

<file path=customXml/itemProps4.xml><?xml version="1.0" encoding="utf-8"?>
<ds:datastoreItem xmlns:ds="http://schemas.openxmlformats.org/officeDocument/2006/customXml" ds:itemID="{D18124B8-C972-49FD-AA77-E3D6900EC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1678</Words>
  <Characters>9566</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Jakub Hulek</cp:lastModifiedBy>
  <cp:revision>17</cp:revision>
  <cp:lastPrinted>2021-07-19T13:54:00Z</cp:lastPrinted>
  <dcterms:created xsi:type="dcterms:W3CDTF">2021-07-20T10:55:00Z</dcterms:created>
  <dcterms:modified xsi:type="dcterms:W3CDTF">2025-02-25T08:25:00Z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10144000</vt:r8>
  </property>
  <property fmtid="{D5CDD505-2E9C-101B-9397-08002B2CF9AE}" pid="4" name="MediaServiceImageTags">
    <vt:lpwstr/>
  </property>
</Properties>
</file>